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09E12" w14:textId="77777777" w:rsidR="0049167D" w:rsidRPr="00E22BE0" w:rsidRDefault="0049167D" w:rsidP="0049167D">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254D1F7D" w14:textId="77777777" w:rsidR="0049167D" w:rsidRPr="00E22BE0" w:rsidRDefault="0049167D" w:rsidP="0049167D">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1ABDB722" w14:textId="77777777" w:rsidR="0049167D" w:rsidRPr="00E22BE0" w:rsidRDefault="0049167D" w:rsidP="0049167D">
      <w:pPr>
        <w:spacing w:after="0"/>
        <w:jc w:val="center"/>
        <w:rPr>
          <w:rFonts w:ascii="Times New Roman" w:hAnsi="Times New Roman" w:cs="Times New Roman"/>
          <w:b/>
        </w:rPr>
      </w:pPr>
      <w:r>
        <w:rPr>
          <w:rFonts w:ascii="Times New Roman" w:hAnsi="Times New Roman" w:cs="Times New Roman"/>
          <w:b/>
        </w:rPr>
        <w:t>Pregão Eletrônico nº 90032/2026</w:t>
      </w:r>
    </w:p>
    <w:p w14:paraId="7B275A15" w14:textId="77777777" w:rsidR="0049167D" w:rsidRPr="00E22BE0" w:rsidRDefault="0049167D" w:rsidP="0049167D">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2026011484</w:t>
      </w:r>
    </w:p>
    <w:p w14:paraId="2FB7C374" w14:textId="77777777" w:rsidR="0049167D" w:rsidRPr="00E22BE0" w:rsidRDefault="0049167D" w:rsidP="0049167D">
      <w:pPr>
        <w:spacing w:after="0"/>
        <w:jc w:val="center"/>
        <w:rPr>
          <w:rFonts w:ascii="Times New Roman" w:hAnsi="Times New Roman" w:cs="Times New Roman"/>
          <w:b/>
        </w:rPr>
      </w:pPr>
      <w:r>
        <w:rPr>
          <w:rFonts w:ascii="Times New Roman" w:hAnsi="Times New Roman" w:cs="Times New Roman"/>
          <w:b/>
        </w:rPr>
        <w:t>Secretaria Municipal de Administração</w:t>
      </w:r>
    </w:p>
    <w:p w14:paraId="37D1FB4E" w14:textId="77777777" w:rsidR="0049167D" w:rsidRDefault="0049167D" w:rsidP="0049167D">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49167D" w:rsidRPr="00C93B30" w14:paraId="33230D80" w14:textId="77777777" w:rsidTr="00474334">
        <w:tc>
          <w:tcPr>
            <w:tcW w:w="9061" w:type="dxa"/>
            <w:gridSpan w:val="3"/>
          </w:tcPr>
          <w:p w14:paraId="0DA2A1BA"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49167D" w:rsidRPr="00C93B30" w14:paraId="6ECEF203" w14:textId="77777777" w:rsidTr="00474334">
        <w:tc>
          <w:tcPr>
            <w:tcW w:w="9061" w:type="dxa"/>
            <w:gridSpan w:val="3"/>
          </w:tcPr>
          <w:p w14:paraId="62C9B26D"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49167D" w:rsidRPr="00C93B30" w14:paraId="418CA219" w14:textId="77777777" w:rsidTr="00474334">
        <w:tc>
          <w:tcPr>
            <w:tcW w:w="9061" w:type="dxa"/>
            <w:gridSpan w:val="3"/>
          </w:tcPr>
          <w:p w14:paraId="142744F2" w14:textId="77777777" w:rsidR="0049167D" w:rsidRPr="00C93B30" w:rsidRDefault="0049167D" w:rsidP="00474334">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49167D" w:rsidRPr="00C93B30" w14:paraId="1150A7F3" w14:textId="77777777" w:rsidTr="00474334">
        <w:tc>
          <w:tcPr>
            <w:tcW w:w="9061" w:type="dxa"/>
            <w:gridSpan w:val="3"/>
          </w:tcPr>
          <w:p w14:paraId="4B337D09"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49167D" w:rsidRPr="00C93B30" w14:paraId="05B92596" w14:textId="77777777" w:rsidTr="00474334">
        <w:tc>
          <w:tcPr>
            <w:tcW w:w="9061" w:type="dxa"/>
            <w:gridSpan w:val="3"/>
          </w:tcPr>
          <w:p w14:paraId="5E47DB69"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49167D" w:rsidRPr="00C93B30" w14:paraId="3CE39F62" w14:textId="77777777" w:rsidTr="00474334">
        <w:tc>
          <w:tcPr>
            <w:tcW w:w="3020" w:type="dxa"/>
            <w:vMerge w:val="restart"/>
          </w:tcPr>
          <w:p w14:paraId="2AE3A830"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7AB7F1DB"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DC65624"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49167D" w:rsidRPr="00C93B30" w14:paraId="647F257E" w14:textId="77777777" w:rsidTr="00474334">
        <w:tc>
          <w:tcPr>
            <w:tcW w:w="3020" w:type="dxa"/>
            <w:vMerge/>
          </w:tcPr>
          <w:p w14:paraId="036659A2" w14:textId="77777777" w:rsidR="0049167D" w:rsidRPr="00C93B30" w:rsidRDefault="0049167D" w:rsidP="00474334">
            <w:pPr>
              <w:jc w:val="both"/>
              <w:rPr>
                <w:rFonts w:ascii="Times New Roman" w:hAnsi="Times New Roman" w:cs="Times New Roman"/>
                <w:b/>
                <w:sz w:val="20"/>
                <w:szCs w:val="20"/>
              </w:rPr>
            </w:pPr>
          </w:p>
        </w:tc>
        <w:tc>
          <w:tcPr>
            <w:tcW w:w="3020" w:type="dxa"/>
          </w:tcPr>
          <w:p w14:paraId="088945F7"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154DCB5B" w14:textId="77777777" w:rsidR="0049167D" w:rsidRPr="00C93B30" w:rsidRDefault="0049167D" w:rsidP="00474334">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7CCE3EE4" w14:textId="77777777" w:rsidR="0049167D" w:rsidRDefault="0049167D" w:rsidP="0049167D">
      <w:pPr>
        <w:spacing w:after="0"/>
        <w:jc w:val="both"/>
        <w:rPr>
          <w:rFonts w:ascii="Times New Roman" w:hAnsi="Times New Roman" w:cs="Times New Roman"/>
          <w:b/>
        </w:rPr>
      </w:pPr>
    </w:p>
    <w:tbl>
      <w:tblPr>
        <w:tblStyle w:val="Tabelacomgrade"/>
        <w:tblW w:w="5000" w:type="pct"/>
        <w:tblLook w:val="04A0" w:firstRow="1" w:lastRow="0" w:firstColumn="1" w:lastColumn="0" w:noHBand="0" w:noVBand="1"/>
      </w:tblPr>
      <w:tblGrid>
        <w:gridCol w:w="537"/>
        <w:gridCol w:w="4137"/>
        <w:gridCol w:w="995"/>
        <w:gridCol w:w="797"/>
        <w:gridCol w:w="1374"/>
        <w:gridCol w:w="1221"/>
      </w:tblGrid>
      <w:tr w:rsidR="0049167D" w:rsidRPr="008B21F0" w14:paraId="4C7440BD" w14:textId="77777777" w:rsidTr="00474334">
        <w:tc>
          <w:tcPr>
            <w:tcW w:w="296" w:type="pct"/>
            <w:shd w:val="clear" w:color="auto" w:fill="C1F0C7" w:themeFill="accent3" w:themeFillTint="33"/>
            <w:vAlign w:val="center"/>
          </w:tcPr>
          <w:p w14:paraId="0F4FB528" w14:textId="77777777" w:rsidR="0049167D" w:rsidRPr="008B21F0" w:rsidRDefault="0049167D" w:rsidP="00474334">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Item</w:t>
            </w:r>
          </w:p>
        </w:tc>
        <w:tc>
          <w:tcPr>
            <w:tcW w:w="2283" w:type="pct"/>
            <w:shd w:val="clear" w:color="auto" w:fill="C1F0C7" w:themeFill="accent3" w:themeFillTint="33"/>
            <w:vAlign w:val="center"/>
          </w:tcPr>
          <w:p w14:paraId="7FE56A9D" w14:textId="77777777" w:rsidR="0049167D" w:rsidRPr="008B21F0" w:rsidRDefault="0049167D" w:rsidP="00474334">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Descrição</w:t>
            </w:r>
          </w:p>
        </w:tc>
        <w:tc>
          <w:tcPr>
            <w:tcW w:w="549" w:type="pct"/>
            <w:shd w:val="clear" w:color="auto" w:fill="C1F0C7" w:themeFill="accent3" w:themeFillTint="33"/>
            <w:vAlign w:val="center"/>
          </w:tcPr>
          <w:p w14:paraId="1F37F3E3" w14:textId="77777777" w:rsidR="0049167D" w:rsidRPr="008B21F0" w:rsidRDefault="0049167D" w:rsidP="00474334">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Unidade de Medida</w:t>
            </w:r>
          </w:p>
        </w:tc>
        <w:tc>
          <w:tcPr>
            <w:tcW w:w="440" w:type="pct"/>
            <w:shd w:val="clear" w:color="auto" w:fill="C1F0C7" w:themeFill="accent3" w:themeFillTint="33"/>
            <w:vAlign w:val="center"/>
          </w:tcPr>
          <w:p w14:paraId="4093FFD7" w14:textId="77777777" w:rsidR="0049167D" w:rsidRPr="008B21F0" w:rsidRDefault="0049167D" w:rsidP="00474334">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Quanti</w:t>
            </w:r>
            <w:r>
              <w:rPr>
                <w:rFonts w:ascii="Times New Roman" w:eastAsia="Calibri" w:hAnsi="Times New Roman" w:cs="Times New Roman"/>
                <w:b/>
                <w:kern w:val="0"/>
                <w:sz w:val="16"/>
                <w:szCs w:val="16"/>
                <w14:ligatures w14:val="none"/>
              </w:rPr>
              <w:t>-</w:t>
            </w:r>
            <w:r w:rsidRPr="008B21F0">
              <w:rPr>
                <w:rFonts w:ascii="Times New Roman" w:eastAsia="Calibri" w:hAnsi="Times New Roman" w:cs="Times New Roman"/>
                <w:b/>
                <w:kern w:val="0"/>
                <w:sz w:val="16"/>
                <w:szCs w:val="16"/>
                <w14:ligatures w14:val="none"/>
              </w:rPr>
              <w:t>dade</w:t>
            </w:r>
          </w:p>
        </w:tc>
        <w:tc>
          <w:tcPr>
            <w:tcW w:w="758" w:type="pct"/>
            <w:shd w:val="clear" w:color="auto" w:fill="C1F0C7" w:themeFill="accent3" w:themeFillTint="33"/>
          </w:tcPr>
          <w:p w14:paraId="08CAB3AD" w14:textId="77777777" w:rsidR="0049167D" w:rsidRPr="008B21F0" w:rsidRDefault="0049167D" w:rsidP="00474334">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 xml:space="preserve">Valor </w:t>
            </w:r>
            <w:r>
              <w:rPr>
                <w:rFonts w:ascii="Times New Roman" w:eastAsia="Calibri" w:hAnsi="Times New Roman" w:cs="Times New Roman"/>
                <w:b/>
                <w:kern w:val="0"/>
                <w:sz w:val="16"/>
                <w:szCs w:val="16"/>
                <w14:ligatures w14:val="none"/>
              </w:rPr>
              <w:t xml:space="preserve">máximo </w:t>
            </w:r>
            <w:r w:rsidRPr="008B21F0">
              <w:rPr>
                <w:rFonts w:ascii="Times New Roman" w:eastAsia="Calibri" w:hAnsi="Times New Roman" w:cs="Times New Roman"/>
                <w:b/>
                <w:kern w:val="0"/>
                <w:sz w:val="16"/>
                <w:szCs w:val="16"/>
                <w14:ligatures w14:val="none"/>
              </w:rPr>
              <w:t>estimado mensal</w:t>
            </w:r>
          </w:p>
        </w:tc>
        <w:tc>
          <w:tcPr>
            <w:tcW w:w="675" w:type="pct"/>
            <w:shd w:val="clear" w:color="auto" w:fill="C1F0C7" w:themeFill="accent3" w:themeFillTint="33"/>
          </w:tcPr>
          <w:p w14:paraId="635B9BC8" w14:textId="77777777" w:rsidR="0049167D" w:rsidRPr="008B21F0" w:rsidRDefault="0049167D" w:rsidP="00474334">
            <w:pPr>
              <w:jc w:val="center"/>
              <w:rPr>
                <w:rFonts w:ascii="Times New Roman" w:eastAsia="Calibri" w:hAnsi="Times New Roman" w:cs="Times New Roman"/>
                <w:b/>
                <w:kern w:val="0"/>
                <w:sz w:val="16"/>
                <w:szCs w:val="16"/>
                <w14:ligatures w14:val="none"/>
              </w:rPr>
            </w:pPr>
            <w:r w:rsidRPr="008B21F0">
              <w:rPr>
                <w:rFonts w:ascii="Times New Roman" w:eastAsia="Calibri" w:hAnsi="Times New Roman" w:cs="Times New Roman"/>
                <w:b/>
                <w:kern w:val="0"/>
                <w:sz w:val="16"/>
                <w:szCs w:val="16"/>
                <w14:ligatures w14:val="none"/>
              </w:rPr>
              <w:t>Valor</w:t>
            </w:r>
            <w:r>
              <w:rPr>
                <w:rFonts w:ascii="Times New Roman" w:eastAsia="Calibri" w:hAnsi="Times New Roman" w:cs="Times New Roman"/>
                <w:b/>
                <w:kern w:val="0"/>
                <w:sz w:val="16"/>
                <w:szCs w:val="16"/>
                <w14:ligatures w14:val="none"/>
              </w:rPr>
              <w:t xml:space="preserve"> máximo estimado total</w:t>
            </w:r>
          </w:p>
        </w:tc>
      </w:tr>
      <w:tr w:rsidR="0049167D" w:rsidRPr="004E155E" w14:paraId="50D5CAC2" w14:textId="77777777" w:rsidTr="00474334">
        <w:trPr>
          <w:trHeight w:val="276"/>
        </w:trPr>
        <w:tc>
          <w:tcPr>
            <w:tcW w:w="296" w:type="pct"/>
            <w:vAlign w:val="center"/>
          </w:tcPr>
          <w:p w14:paraId="22E480E2" w14:textId="77777777" w:rsidR="0049167D" w:rsidRPr="008B21F0" w:rsidRDefault="0049167D" w:rsidP="00474334">
            <w:pPr>
              <w:jc w:val="center"/>
              <w:rPr>
                <w:rFonts w:ascii="Times New Roman" w:eastAsia="Calibri" w:hAnsi="Times New Roman" w:cs="Times New Roman"/>
                <w:b/>
                <w:bCs/>
                <w:kern w:val="0"/>
                <w:sz w:val="16"/>
                <w:szCs w:val="16"/>
                <w14:ligatures w14:val="none"/>
              </w:rPr>
            </w:pPr>
            <w:r w:rsidRPr="008B21F0">
              <w:rPr>
                <w:rFonts w:ascii="Times New Roman" w:eastAsia="Calibri" w:hAnsi="Times New Roman" w:cs="Times New Roman"/>
                <w:b/>
                <w:bCs/>
                <w:kern w:val="0"/>
                <w:sz w:val="16"/>
                <w:szCs w:val="16"/>
                <w14:ligatures w14:val="none"/>
              </w:rPr>
              <w:t>1</w:t>
            </w:r>
          </w:p>
        </w:tc>
        <w:tc>
          <w:tcPr>
            <w:tcW w:w="2283" w:type="pct"/>
            <w:vAlign w:val="center"/>
          </w:tcPr>
          <w:p w14:paraId="333118FF" w14:textId="77777777" w:rsidR="0049167D" w:rsidRPr="00111ACA" w:rsidRDefault="0049167D" w:rsidP="00474334">
            <w:pPr>
              <w:jc w:val="both"/>
              <w:rPr>
                <w:rFonts w:ascii="Times New Roman" w:eastAsia="Calibri" w:hAnsi="Times New Roman" w:cs="Times New Roman"/>
                <w:bCs/>
                <w:kern w:val="0"/>
                <w:sz w:val="16"/>
                <w:szCs w:val="16"/>
                <w14:ligatures w14:val="none"/>
              </w:rPr>
            </w:pPr>
            <w:r w:rsidRPr="0004770D">
              <w:rPr>
                <w:rFonts w:ascii="Times New Roman" w:eastAsia="Calibri" w:hAnsi="Times New Roman" w:cs="Times New Roman"/>
                <w:bCs/>
                <w:kern w:val="0"/>
                <w:sz w:val="16"/>
                <w:szCs w:val="16"/>
                <w14:ligatures w14:val="none"/>
              </w:rPr>
              <w:t>Contratação de serviços continuados de desenvolvimento, implantação, integração, parametrização, modelagem, sustentação, manutenção e evolução analítica personalizada de inteligência em dados (BI), em ambiente web, em atendimento às necessidades da Secretaria Municipal de Administração</w:t>
            </w:r>
          </w:p>
        </w:tc>
        <w:tc>
          <w:tcPr>
            <w:tcW w:w="549" w:type="pct"/>
            <w:vAlign w:val="center"/>
          </w:tcPr>
          <w:p w14:paraId="7D98BFA1" w14:textId="77777777" w:rsidR="0049167D" w:rsidRPr="008B21F0" w:rsidRDefault="0049167D" w:rsidP="00474334">
            <w:pPr>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Meses</w:t>
            </w:r>
          </w:p>
        </w:tc>
        <w:tc>
          <w:tcPr>
            <w:tcW w:w="440" w:type="pct"/>
            <w:vAlign w:val="center"/>
          </w:tcPr>
          <w:p w14:paraId="67FC9140" w14:textId="77777777" w:rsidR="0049167D" w:rsidRPr="008B21F0" w:rsidRDefault="0049167D" w:rsidP="00474334">
            <w:pPr>
              <w:jc w:val="center"/>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12</w:t>
            </w:r>
          </w:p>
        </w:tc>
        <w:tc>
          <w:tcPr>
            <w:tcW w:w="758" w:type="pct"/>
            <w:vAlign w:val="center"/>
          </w:tcPr>
          <w:p w14:paraId="5F5D3790" w14:textId="77777777" w:rsidR="0049167D" w:rsidRPr="004E155E" w:rsidRDefault="0049167D" w:rsidP="00474334">
            <w:pPr>
              <w:jc w:val="center"/>
              <w:rPr>
                <w:rFonts w:ascii="Times New Roman" w:eastAsia="Calibri" w:hAnsi="Times New Roman" w:cs="Times New Roman"/>
                <w:kern w:val="0"/>
                <w:sz w:val="16"/>
                <w:szCs w:val="16"/>
                <w14:ligatures w14:val="none"/>
              </w:rPr>
            </w:pPr>
            <w:r w:rsidRPr="004E155E">
              <w:rPr>
                <w:rFonts w:ascii="Times New Roman" w:hAnsi="Times New Roman" w:cs="Times New Roman"/>
                <w:sz w:val="16"/>
                <w:szCs w:val="16"/>
              </w:rPr>
              <w:t xml:space="preserve"> R$ </w:t>
            </w:r>
          </w:p>
        </w:tc>
        <w:tc>
          <w:tcPr>
            <w:tcW w:w="675" w:type="pct"/>
            <w:vAlign w:val="center"/>
          </w:tcPr>
          <w:p w14:paraId="16297E0F" w14:textId="77777777" w:rsidR="0049167D" w:rsidRPr="004E155E" w:rsidRDefault="0049167D" w:rsidP="00474334">
            <w:pPr>
              <w:jc w:val="center"/>
              <w:rPr>
                <w:rFonts w:ascii="Times New Roman" w:eastAsia="Calibri" w:hAnsi="Times New Roman" w:cs="Times New Roman"/>
                <w:kern w:val="0"/>
                <w:sz w:val="16"/>
                <w:szCs w:val="16"/>
                <w14:ligatures w14:val="none"/>
              </w:rPr>
            </w:pPr>
            <w:r w:rsidRPr="004E155E">
              <w:rPr>
                <w:rFonts w:ascii="Times New Roman" w:hAnsi="Times New Roman" w:cs="Times New Roman"/>
                <w:sz w:val="16"/>
                <w:szCs w:val="16"/>
              </w:rPr>
              <w:t xml:space="preserve"> R$ </w:t>
            </w:r>
          </w:p>
        </w:tc>
      </w:tr>
    </w:tbl>
    <w:p w14:paraId="34D04EFE" w14:textId="77777777" w:rsidR="0049167D" w:rsidRDefault="0049167D" w:rsidP="0049167D">
      <w:pPr>
        <w:spacing w:after="0"/>
        <w:jc w:val="both"/>
        <w:rPr>
          <w:rFonts w:ascii="Times New Roman" w:hAnsi="Times New Roman" w:cs="Times New Roman"/>
          <w:b/>
        </w:rPr>
      </w:pPr>
    </w:p>
    <w:p w14:paraId="367329EF" w14:textId="77777777" w:rsidR="0049167D" w:rsidRDefault="0049167D" w:rsidP="0049167D">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7B1C907C" w14:textId="77777777" w:rsidR="0049167D" w:rsidRDefault="0049167D" w:rsidP="0049167D">
      <w:pPr>
        <w:spacing w:before="240" w:after="0"/>
        <w:jc w:val="both"/>
        <w:rPr>
          <w:rFonts w:ascii="Times New Roman" w:hAnsi="Times New Roman" w:cs="Times New Roman"/>
        </w:rPr>
      </w:pPr>
      <w:r>
        <w:rPr>
          <w:rFonts w:ascii="Times New Roman" w:hAnsi="Times New Roman" w:cs="Times New Roman"/>
        </w:rPr>
        <w:t>Obs: Colocar o valor total de cada lote.</w:t>
      </w:r>
    </w:p>
    <w:p w14:paraId="11DFDD03" w14:textId="77777777" w:rsidR="0049167D" w:rsidRDefault="0049167D" w:rsidP="0049167D">
      <w:pPr>
        <w:spacing w:before="240" w:after="0"/>
        <w:jc w:val="both"/>
        <w:rPr>
          <w:rFonts w:ascii="Times New Roman" w:hAnsi="Times New Roman" w:cs="Times New Roman"/>
        </w:rPr>
      </w:pPr>
      <w:r w:rsidRPr="00890CBF">
        <w:rPr>
          <w:rFonts w:ascii="Times New Roman" w:hAnsi="Times New Roman" w:cs="Times New Roman"/>
        </w:rPr>
        <w:t xml:space="preserve">Declaramos que, </w:t>
      </w:r>
    </w:p>
    <w:p w14:paraId="542E6839" w14:textId="77777777" w:rsidR="0049167D" w:rsidRDefault="0049167D" w:rsidP="0049167D">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13612C06" w14:textId="77777777" w:rsidR="0049167D" w:rsidRDefault="0049167D" w:rsidP="0049167D">
      <w:pPr>
        <w:spacing w:before="240" w:after="0"/>
        <w:jc w:val="both"/>
        <w:rPr>
          <w:rFonts w:ascii="Times New Roman" w:hAnsi="Times New Roman" w:cs="Times New Roman"/>
        </w:rPr>
      </w:pPr>
      <w:r w:rsidRPr="00890CBF">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1E2A971" w14:textId="77777777" w:rsidR="0049167D" w:rsidRDefault="0049167D" w:rsidP="0049167D">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3F8AFD90" w14:textId="77777777" w:rsidR="0049167D" w:rsidRDefault="0049167D" w:rsidP="0049167D">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522E48EA" w14:textId="77777777" w:rsidR="0049167D" w:rsidRDefault="0049167D" w:rsidP="0049167D">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54B01D69" w14:textId="77777777" w:rsidR="0049167D" w:rsidRDefault="0049167D" w:rsidP="0049167D">
      <w:pPr>
        <w:spacing w:before="240" w:after="0"/>
        <w:jc w:val="center"/>
        <w:rPr>
          <w:rFonts w:ascii="Times New Roman" w:hAnsi="Times New Roman" w:cs="Times New Roman"/>
        </w:rPr>
      </w:pPr>
    </w:p>
    <w:p w14:paraId="03652E46" w14:textId="77777777" w:rsidR="0049167D" w:rsidRDefault="0049167D" w:rsidP="0049167D">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5BACE0D6" w14:textId="77777777" w:rsidR="0049167D" w:rsidRDefault="0049167D" w:rsidP="0049167D">
      <w:pPr>
        <w:spacing w:before="240" w:after="0"/>
        <w:jc w:val="center"/>
        <w:rPr>
          <w:rFonts w:ascii="Times New Roman" w:hAnsi="Times New Roman" w:cs="Times New Roman"/>
        </w:rPr>
      </w:pPr>
    </w:p>
    <w:p w14:paraId="123A4E6E" w14:textId="77777777" w:rsidR="0049167D" w:rsidRPr="00E22BE0" w:rsidRDefault="0049167D" w:rsidP="0049167D">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61DF9FE2" w14:textId="77777777" w:rsidR="0049167D" w:rsidRPr="00E22BE0" w:rsidRDefault="0049167D" w:rsidP="0049167D">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5B059DB5" w14:textId="77777777" w:rsidR="0049167D" w:rsidRPr="00E22BE0" w:rsidRDefault="0049167D" w:rsidP="0049167D">
      <w:pPr>
        <w:spacing w:after="0"/>
        <w:jc w:val="center"/>
        <w:rPr>
          <w:rFonts w:ascii="Times New Roman" w:hAnsi="Times New Roman" w:cs="Times New Roman"/>
          <w:b/>
        </w:rPr>
      </w:pPr>
      <w:r>
        <w:rPr>
          <w:rFonts w:ascii="Times New Roman" w:hAnsi="Times New Roman" w:cs="Times New Roman"/>
          <w:b/>
        </w:rPr>
        <w:t>Pregão Eletrônico nº 90032/2026</w:t>
      </w:r>
    </w:p>
    <w:p w14:paraId="01800538" w14:textId="77777777" w:rsidR="0049167D" w:rsidRPr="00E22BE0" w:rsidRDefault="0049167D" w:rsidP="0049167D">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º 2026011484</w:t>
      </w:r>
    </w:p>
    <w:p w14:paraId="2754EE5E" w14:textId="77777777" w:rsidR="0049167D" w:rsidRPr="00E22BE0" w:rsidRDefault="0049167D" w:rsidP="0049167D">
      <w:pPr>
        <w:spacing w:after="0"/>
        <w:jc w:val="center"/>
        <w:rPr>
          <w:rFonts w:ascii="Times New Roman" w:hAnsi="Times New Roman" w:cs="Times New Roman"/>
          <w:b/>
        </w:rPr>
      </w:pPr>
      <w:r>
        <w:rPr>
          <w:rFonts w:ascii="Times New Roman" w:hAnsi="Times New Roman" w:cs="Times New Roman"/>
          <w:b/>
        </w:rPr>
        <w:t>Secretaria Municipal de Administração</w:t>
      </w:r>
    </w:p>
    <w:p w14:paraId="00494865" w14:textId="77777777" w:rsidR="0049167D" w:rsidRPr="00AD4AF2" w:rsidRDefault="0049167D" w:rsidP="0049167D">
      <w:pPr>
        <w:spacing w:before="240" w:after="0"/>
        <w:jc w:val="center"/>
        <w:rPr>
          <w:rFonts w:ascii="Times New Roman" w:hAnsi="Times New Roman" w:cs="Times New Roman"/>
          <w:b/>
        </w:rPr>
      </w:pPr>
      <w:r w:rsidRPr="00AD4AF2">
        <w:rPr>
          <w:rFonts w:ascii="Times New Roman" w:hAnsi="Times New Roman" w:cs="Times New Roman"/>
          <w:b/>
        </w:rPr>
        <w:t>DECLARAÇÕES</w:t>
      </w:r>
    </w:p>
    <w:p w14:paraId="166B0B2C" w14:textId="77777777" w:rsidR="0049167D" w:rsidRDefault="0049167D" w:rsidP="0049167D">
      <w:pPr>
        <w:spacing w:before="240" w:after="0"/>
        <w:jc w:val="both"/>
        <w:rPr>
          <w:rFonts w:ascii="Times New Roman" w:hAnsi="Times New Roman" w:cs="Times New Roman"/>
        </w:rPr>
      </w:pPr>
      <w:r w:rsidRPr="00AD4A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239842DC" w14:textId="77777777" w:rsidR="0049167D" w:rsidRDefault="0049167D" w:rsidP="0049167D">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2349AE09" w14:textId="77777777" w:rsidR="0049167D" w:rsidRDefault="0049167D" w:rsidP="0049167D">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5CA654CD" w14:textId="77777777" w:rsidR="0049167D" w:rsidRDefault="0049167D" w:rsidP="0049167D">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74102BE3" w14:textId="77777777" w:rsidR="0049167D" w:rsidRDefault="0049167D" w:rsidP="0049167D">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que esta empresa, na presente data, é considerada:</w:t>
      </w:r>
    </w:p>
    <w:p w14:paraId="2B70A77D" w14:textId="77777777" w:rsidR="0049167D" w:rsidRDefault="0049167D" w:rsidP="0049167D">
      <w:pPr>
        <w:pStyle w:val="PargrafodaLista"/>
        <w:spacing w:before="240" w:after="0"/>
        <w:jc w:val="both"/>
        <w:rPr>
          <w:rFonts w:ascii="Times New Roman" w:hAnsi="Times New Roman" w:cs="Times New Roman"/>
        </w:rPr>
      </w:pPr>
    </w:p>
    <w:p w14:paraId="1BD6425A" w14:textId="77777777" w:rsidR="0049167D" w:rsidRDefault="0049167D" w:rsidP="0049167D">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05BC254E" w14:textId="77777777" w:rsidR="0049167D" w:rsidRDefault="0049167D" w:rsidP="0049167D">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1DEFD411" w14:textId="77777777" w:rsidR="0049167D" w:rsidRDefault="0049167D" w:rsidP="0049167D">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14A74288" w14:textId="77777777" w:rsidR="0049167D" w:rsidRDefault="0049167D" w:rsidP="0049167D">
      <w:pPr>
        <w:pStyle w:val="PargrafodaLista"/>
        <w:spacing w:before="240" w:after="0"/>
        <w:jc w:val="both"/>
        <w:rPr>
          <w:rFonts w:ascii="Times New Roman" w:hAnsi="Times New Roman" w:cs="Times New Roman"/>
        </w:rPr>
      </w:pPr>
    </w:p>
    <w:p w14:paraId="6FB01147" w14:textId="77777777" w:rsidR="0049167D" w:rsidRDefault="0049167D" w:rsidP="0049167D">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5093C1A2" w14:textId="77777777" w:rsidR="0049167D" w:rsidRDefault="0049167D" w:rsidP="0049167D">
      <w:pPr>
        <w:pStyle w:val="PargrafodaLista"/>
        <w:spacing w:before="240" w:after="0"/>
        <w:jc w:val="both"/>
        <w:rPr>
          <w:rFonts w:ascii="Times New Roman" w:hAnsi="Times New Roman" w:cs="Times New Roman"/>
        </w:rPr>
      </w:pPr>
    </w:p>
    <w:p w14:paraId="4F7852F8" w14:textId="77777777" w:rsidR="0049167D" w:rsidRDefault="0049167D" w:rsidP="0049167D">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5613DC3E" w14:textId="77777777" w:rsidR="0049167D" w:rsidRDefault="0049167D" w:rsidP="0049167D">
      <w:pPr>
        <w:pStyle w:val="PargrafodaLista"/>
        <w:numPr>
          <w:ilvl w:val="0"/>
          <w:numId w:val="1"/>
        </w:numPr>
        <w:spacing w:before="240" w:after="0"/>
        <w:jc w:val="both"/>
        <w:rPr>
          <w:rFonts w:ascii="Times New Roman" w:hAnsi="Times New Roman" w:cs="Times New Roman"/>
        </w:rPr>
      </w:pPr>
      <w:r w:rsidRPr="00AD4A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52F522CB" w14:textId="77777777" w:rsidR="0049167D" w:rsidRDefault="0049167D" w:rsidP="0049167D">
      <w:pPr>
        <w:pStyle w:val="PargrafodaLista"/>
        <w:spacing w:before="240" w:after="0"/>
        <w:jc w:val="both"/>
        <w:rPr>
          <w:rFonts w:ascii="Times New Roman" w:hAnsi="Times New Roman" w:cs="Times New Roman"/>
        </w:rPr>
      </w:pPr>
    </w:p>
    <w:p w14:paraId="2144B1A5" w14:textId="77777777" w:rsidR="0049167D" w:rsidRDefault="0049167D" w:rsidP="0049167D">
      <w:pPr>
        <w:pStyle w:val="PargrafodaLista"/>
        <w:spacing w:before="240" w:after="0"/>
        <w:jc w:val="both"/>
        <w:rPr>
          <w:rFonts w:ascii="Times New Roman" w:hAnsi="Times New Roman" w:cs="Times New Roman"/>
        </w:rPr>
      </w:pPr>
    </w:p>
    <w:p w14:paraId="635FCFFF" w14:textId="77777777" w:rsidR="0049167D" w:rsidRDefault="0049167D" w:rsidP="0049167D">
      <w:pPr>
        <w:spacing w:before="240" w:after="0"/>
        <w:jc w:val="center"/>
        <w:rPr>
          <w:rFonts w:ascii="Times New Roman" w:hAnsi="Times New Roman" w:cs="Times New Roman"/>
        </w:rPr>
      </w:pPr>
      <w:r w:rsidRPr="00890CBF">
        <w:rPr>
          <w:rFonts w:ascii="Times New Roman" w:hAnsi="Times New Roman" w:cs="Times New Roman"/>
        </w:rPr>
        <w:t>___, ____ de ______ de _____.</w:t>
      </w:r>
    </w:p>
    <w:p w14:paraId="6DBB474B" w14:textId="77777777" w:rsidR="0049167D" w:rsidRDefault="0049167D" w:rsidP="0049167D">
      <w:pPr>
        <w:spacing w:before="240" w:after="0"/>
        <w:jc w:val="center"/>
        <w:rPr>
          <w:rFonts w:ascii="Times New Roman" w:hAnsi="Times New Roman" w:cs="Times New Roman"/>
        </w:rPr>
      </w:pPr>
    </w:p>
    <w:p w14:paraId="44AB0A66" w14:textId="77777777" w:rsidR="0049167D" w:rsidRDefault="0049167D" w:rsidP="0049167D">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4AF20955" w14:textId="77777777" w:rsidR="007B7B41" w:rsidRPr="00B35D57" w:rsidRDefault="007B7B41" w:rsidP="00B35D57">
      <w:bookmarkStart w:id="0" w:name="_GoBack"/>
      <w:bookmarkEnd w:id="0"/>
    </w:p>
    <w:sectPr w:rsidR="007B7B41" w:rsidRPr="00B35D57"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BDA9" w14:textId="77777777" w:rsidR="00A37224" w:rsidRDefault="00A37224" w:rsidP="002C1089">
      <w:pPr>
        <w:spacing w:after="0" w:line="240" w:lineRule="auto"/>
      </w:pPr>
      <w:r>
        <w:separator/>
      </w:r>
    </w:p>
  </w:endnote>
  <w:endnote w:type="continuationSeparator" w:id="0">
    <w:p w14:paraId="482060DE" w14:textId="77777777" w:rsidR="00A37224" w:rsidRDefault="00A37224"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1804243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DxOQIAAGYEAAAOAAAAZHJzL2Uyb0RvYy54bWysVE2P2jAQvVfqf7B8LwlfSzcirCgrqkpo&#10;dyWo9mwcGyLZHtc2JPTXd+wAS7c9Vb2YsWfyZua9GaYPrVbkKJyvwZS038spEYZDVZtdSb9vlp8+&#10;U+IDMxVTYERJT8LTh9nHD9PGFmIAe1CVcARBjC8aW9J9CLbIMs/3QjPfAysMOiU4zQJe3S6rHGsQ&#10;XatskOd3WQOusg648B5fHzsnnSV8KQUPz1J6EYgqKdYW0unSuY1nNpuyYueY3df8XAb7hyo0qw0m&#10;vUI9ssDIwdV/QOmaO/AgQ4+DzkDKmovUA3bTz991s94zK1IvSI63V5r8/4PlT8cXR+qqpOP8foSM&#10;5mNKDNMo1YLVLSOVIBvRBiDDyFVjfYGfrC1+FNov0KLml3ePj5GCVjodf7E5gn5k/XRlGpEIx8fJ&#10;cDIYjtHF0TfKB5P+OMJkb19b58NXAZpEo6QOlUwEs+PKhy70EhKTGVjWSiU1lSFNSe8i/G8eBFcG&#10;c8QeulqjFdptm/q/9rGF6oTtOeiGxVu+rLGGFfPhhTmcDiwbJz484yEVYC44W5Tswf3823uMR9HQ&#10;S0mD01ZS/+PAnKBEfTMo531/NIrjmS6j8WSAF3fr2d56zEEvAAe6j7tleTJjfFAXUzrQr7gY85gV&#10;XcxwzF3ScDEXodsBXCwu5vMUhANpWViZteUROnIXGd60r8zZswwBBXyCy1yy4p0aXWzH+vwQQNZJ&#10;qshzx+qZfhzmJPZ58eK23N5T1Nvfw+wXAAAA//8DAFBLAwQUAAYACAAAACEAYvubleEAAAAKAQAA&#10;DwAAAGRycy9kb3ducmV2LnhtbEyPPW/CMBCG90r9D9YhdQM7oCCaxkEoEqpUtQOUpZsTmyTCPqex&#10;gbS/vsdUtvt49N5z+Xp0ll3MEDqPEpKZAGaw9rrDRsLhcztdAQtRoVbWo5HwYwKsi8eHXGXaX3Fn&#10;LvvYMArBkCkJbYx9xnmoW+NUmPneIO2OfnAqUjs0XA/qSuHO8rkQS+5Uh3ShVb0pW1Of9mcn4a3c&#10;fqhdNXerX1u+vh83/ffhK5XyaTJuXoBFM8Z/GG76pA4FOVX+jDowK2GaiCQllqoFsBsg0mcaVBKW&#10;iwR4kfP7F4o/AAAA//8DAFBLAQItABQABgAIAAAAIQC2gziS/gAAAOEBAAATAAAAAAAAAAAAAAAA&#10;AAAAAABbQ29udGVudF9UeXBlc10ueG1sUEsBAi0AFAAGAAgAAAAhADj9If/WAAAAlAEAAAsAAAAA&#10;AAAAAAAAAAAALwEAAF9yZWxzLy5yZWxzUEsBAi0AFAAGAAgAAAAhAI2m0PE5AgAAZgQAAA4AAAAA&#10;AAAAAAAAAAAALgIAAGRycy9lMm9Eb2MueG1sUEsBAi0AFAAGAAgAAAAhAGL7m5XhAAAACgEAAA8A&#10;AAAAAAAAAAAAAAAAkwQAAGRycy9kb3ducmV2LnhtbFBLBQYAAAAABAAEAPMAAAChBQAAAAA=&#10;" filled="f" stroked="f" strokeweight=".5pt">
              <v:textbox>
                <w:txbxContent>
                  <w:p w14:paraId="0BFBC588" w14:textId="1804243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0CD23" w14:textId="77777777" w:rsidR="00A37224" w:rsidRDefault="00A37224" w:rsidP="002C1089">
      <w:pPr>
        <w:spacing w:after="0" w:line="240" w:lineRule="auto"/>
      </w:pPr>
      <w:r>
        <w:separator/>
      </w:r>
    </w:p>
  </w:footnote>
  <w:footnote w:type="continuationSeparator" w:id="0">
    <w:p w14:paraId="04481E51" w14:textId="77777777" w:rsidR="00A37224" w:rsidRDefault="00A37224"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A37224">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A37224">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9167D"/>
    <w:rsid w:val="004A7326"/>
    <w:rsid w:val="004E68CD"/>
    <w:rsid w:val="005A1129"/>
    <w:rsid w:val="005D7F1D"/>
    <w:rsid w:val="00636381"/>
    <w:rsid w:val="006702B4"/>
    <w:rsid w:val="006B4C33"/>
    <w:rsid w:val="006B52A4"/>
    <w:rsid w:val="007240BF"/>
    <w:rsid w:val="00736EAC"/>
    <w:rsid w:val="00742B9F"/>
    <w:rsid w:val="0077633D"/>
    <w:rsid w:val="007A52D9"/>
    <w:rsid w:val="007B7B41"/>
    <w:rsid w:val="00803C5C"/>
    <w:rsid w:val="0081236B"/>
    <w:rsid w:val="0088646A"/>
    <w:rsid w:val="008B147E"/>
    <w:rsid w:val="00955063"/>
    <w:rsid w:val="009C482A"/>
    <w:rsid w:val="00A02EDE"/>
    <w:rsid w:val="00A03A92"/>
    <w:rsid w:val="00A25D27"/>
    <w:rsid w:val="00A322C8"/>
    <w:rsid w:val="00A37224"/>
    <w:rsid w:val="00A72328"/>
    <w:rsid w:val="00A76AD4"/>
    <w:rsid w:val="00B006AF"/>
    <w:rsid w:val="00B100C0"/>
    <w:rsid w:val="00B26F30"/>
    <w:rsid w:val="00B35D57"/>
    <w:rsid w:val="00B53434"/>
    <w:rsid w:val="00B76494"/>
    <w:rsid w:val="00BD7148"/>
    <w:rsid w:val="00C15179"/>
    <w:rsid w:val="00C33A13"/>
    <w:rsid w:val="00C428C7"/>
    <w:rsid w:val="00C76640"/>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A27E0"/>
    <w:rsid w:val="00EB738D"/>
    <w:rsid w:val="00ED2586"/>
    <w:rsid w:val="00EE5F48"/>
    <w:rsid w:val="00F35CB0"/>
    <w:rsid w:val="00F7260D"/>
    <w:rsid w:val="00FF2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D57"/>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5.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B81A9-99CA-4ECD-B48E-6A5D0A1F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2026-03-20T00:23:00Z</dcterms:created>
  <dcterms:modified xsi:type="dcterms:W3CDTF">2026-03-20T00:23:00Z</dcterms:modified>
</cp:coreProperties>
</file>