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C2EB4" w14:textId="77777777" w:rsidR="00502A36" w:rsidRDefault="00502A36" w:rsidP="003370EF">
      <w:pPr>
        <w:widowControl w:val="0"/>
        <w:suppressAutoHyphens/>
        <w:spacing w:line="360" w:lineRule="auto"/>
        <w:jc w:val="center"/>
        <w:rPr>
          <w:b/>
          <w:bCs/>
          <w:color w:val="000000" w:themeColor="text1"/>
          <w:kern w:val="2"/>
          <w:sz w:val="28"/>
          <w:szCs w:val="28"/>
        </w:rPr>
      </w:pPr>
    </w:p>
    <w:p w14:paraId="213882A3" w14:textId="77777777" w:rsidR="00935028" w:rsidRPr="00ED256D" w:rsidRDefault="00935028" w:rsidP="003370EF">
      <w:pPr>
        <w:widowControl w:val="0"/>
        <w:suppressAutoHyphens/>
        <w:spacing w:line="360" w:lineRule="auto"/>
        <w:jc w:val="center"/>
        <w:rPr>
          <w:b/>
          <w:bCs/>
          <w:color w:val="000000" w:themeColor="text1"/>
          <w:kern w:val="2"/>
          <w:sz w:val="28"/>
          <w:szCs w:val="28"/>
        </w:rPr>
      </w:pPr>
      <w:r w:rsidRPr="00ED256D">
        <w:rPr>
          <w:b/>
          <w:bCs/>
          <w:color w:val="000000" w:themeColor="text1"/>
          <w:kern w:val="2"/>
          <w:sz w:val="28"/>
          <w:szCs w:val="28"/>
        </w:rPr>
        <w:t>TERMO DE REFERÊNCIA</w:t>
      </w:r>
    </w:p>
    <w:p w14:paraId="0FF8797D" w14:textId="77777777" w:rsidR="00935028" w:rsidRPr="00342639" w:rsidRDefault="00935028" w:rsidP="003370EF">
      <w:pPr>
        <w:widowControl w:val="0"/>
        <w:shd w:val="clear" w:color="auto" w:fill="FFFFFF" w:themeFill="background1"/>
        <w:suppressAutoHyphens/>
        <w:spacing w:line="360" w:lineRule="auto"/>
        <w:jc w:val="center"/>
        <w:rPr>
          <w:b/>
          <w:bCs/>
          <w:color w:val="000000" w:themeColor="text1"/>
          <w:kern w:val="2"/>
          <w:sz w:val="24"/>
          <w:szCs w:val="24"/>
          <w:u w:val="single"/>
        </w:rPr>
      </w:pPr>
    </w:p>
    <w:p w14:paraId="4A5974D2" w14:textId="4C40A1D1" w:rsidR="00576248" w:rsidRDefault="008804BF" w:rsidP="00576248">
      <w:pPr>
        <w:widowControl w:val="0"/>
        <w:suppressAutoHyphens/>
        <w:spacing w:line="360" w:lineRule="auto"/>
        <w:jc w:val="both"/>
        <w:rPr>
          <w:b/>
          <w:bCs/>
          <w:noProof/>
          <w:kern w:val="2"/>
          <w:sz w:val="22"/>
          <w:szCs w:val="22"/>
        </w:rPr>
      </w:pPr>
      <w:r w:rsidRPr="00801051">
        <w:rPr>
          <w:bCs/>
          <w:noProof/>
          <w:kern w:val="2"/>
          <w:sz w:val="22"/>
          <w:szCs w:val="22"/>
        </w:rPr>
        <w:t>PROCESSO ADMINISTRATIVO Nº</w:t>
      </w:r>
      <w:r w:rsidRPr="00801051">
        <w:rPr>
          <w:b/>
          <w:bCs/>
          <w:noProof/>
          <w:kern w:val="2"/>
          <w:sz w:val="22"/>
          <w:szCs w:val="22"/>
        </w:rPr>
        <w:t xml:space="preserve"> </w:t>
      </w:r>
      <w:r w:rsidR="00576248" w:rsidRPr="00576248">
        <w:rPr>
          <w:b/>
          <w:bCs/>
          <w:noProof/>
          <w:kern w:val="2"/>
          <w:sz w:val="22"/>
          <w:szCs w:val="22"/>
        </w:rPr>
        <w:t>202</w:t>
      </w:r>
      <w:r w:rsidR="00037277">
        <w:rPr>
          <w:b/>
          <w:bCs/>
          <w:noProof/>
          <w:kern w:val="2"/>
          <w:sz w:val="22"/>
          <w:szCs w:val="22"/>
        </w:rPr>
        <w:t>3024983</w:t>
      </w:r>
    </w:p>
    <w:p w14:paraId="64E36FE8" w14:textId="77777777" w:rsidR="00935028" w:rsidRPr="00801051" w:rsidRDefault="00935028" w:rsidP="00576248">
      <w:pPr>
        <w:widowControl w:val="0"/>
        <w:suppressAutoHyphens/>
        <w:spacing w:line="360" w:lineRule="auto"/>
        <w:jc w:val="both"/>
        <w:rPr>
          <w:b/>
          <w:bCs/>
          <w:color w:val="000000" w:themeColor="text1"/>
          <w:kern w:val="2"/>
          <w:sz w:val="22"/>
          <w:szCs w:val="22"/>
          <w:shd w:val="clear" w:color="auto" w:fill="FFFFFF" w:themeFill="background1"/>
        </w:rPr>
      </w:pPr>
      <w:r w:rsidRPr="00801051">
        <w:rPr>
          <w:bCs/>
          <w:color w:val="000000" w:themeColor="text1"/>
          <w:kern w:val="2"/>
          <w:sz w:val="22"/>
          <w:szCs w:val="22"/>
        </w:rPr>
        <w:t>SOLICITANTE</w:t>
      </w:r>
      <w:r w:rsidRPr="00801051">
        <w:rPr>
          <w:color w:val="000000" w:themeColor="text1"/>
          <w:kern w:val="2"/>
          <w:sz w:val="22"/>
          <w:szCs w:val="22"/>
        </w:rPr>
        <w:t>:</w:t>
      </w:r>
      <w:r w:rsidRPr="00801051">
        <w:rPr>
          <w:b/>
          <w:bCs/>
          <w:color w:val="000000" w:themeColor="text1"/>
          <w:kern w:val="2"/>
          <w:sz w:val="22"/>
          <w:szCs w:val="22"/>
        </w:rPr>
        <w:t xml:space="preserve"> </w:t>
      </w:r>
      <w:r w:rsidRPr="00801051">
        <w:rPr>
          <w:b/>
          <w:bCs/>
          <w:color w:val="000000" w:themeColor="text1"/>
          <w:kern w:val="2"/>
          <w:sz w:val="22"/>
          <w:szCs w:val="22"/>
          <w:shd w:val="clear" w:color="auto" w:fill="FFFFFF" w:themeFill="background1"/>
        </w:rPr>
        <w:t>FUNDO MUNICIPAL DE SAÚDE DE CATALÃO</w:t>
      </w:r>
    </w:p>
    <w:p w14:paraId="04490C66" w14:textId="77777777" w:rsidR="00502A36" w:rsidRDefault="00502A36" w:rsidP="003370EF">
      <w:pPr>
        <w:widowControl w:val="0"/>
        <w:suppressAutoHyphens/>
        <w:spacing w:line="360" w:lineRule="auto"/>
        <w:jc w:val="both"/>
        <w:rPr>
          <w:b/>
          <w:bCs/>
          <w:color w:val="000000" w:themeColor="text1"/>
          <w:kern w:val="2"/>
          <w:sz w:val="24"/>
          <w:szCs w:val="24"/>
        </w:rPr>
      </w:pPr>
    </w:p>
    <w:p w14:paraId="016D54DD" w14:textId="77777777" w:rsidR="00935028" w:rsidRPr="00342639" w:rsidRDefault="00935028" w:rsidP="003370EF">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color w:val="000000" w:themeColor="text1"/>
          <w:kern w:val="2"/>
          <w:sz w:val="24"/>
          <w:szCs w:val="24"/>
        </w:rPr>
      </w:pPr>
      <w:r w:rsidRPr="00342639">
        <w:rPr>
          <w:b/>
          <w:color w:val="000000" w:themeColor="text1"/>
          <w:kern w:val="2"/>
          <w:sz w:val="24"/>
          <w:szCs w:val="24"/>
        </w:rPr>
        <w:t>DO OBJETO</w:t>
      </w:r>
    </w:p>
    <w:p w14:paraId="5A5D516A" w14:textId="77777777" w:rsidR="00935028" w:rsidRPr="00342639" w:rsidRDefault="00935028" w:rsidP="003370EF">
      <w:pPr>
        <w:widowControl w:val="0"/>
        <w:suppressAutoHyphens/>
        <w:spacing w:line="360" w:lineRule="auto"/>
        <w:jc w:val="both"/>
        <w:rPr>
          <w:b/>
          <w:color w:val="000000" w:themeColor="text1"/>
          <w:spacing w:val="-11"/>
          <w:sz w:val="24"/>
          <w:szCs w:val="24"/>
        </w:rPr>
      </w:pPr>
    </w:p>
    <w:p w14:paraId="49093303" w14:textId="3D005B98" w:rsidR="00622831" w:rsidRPr="00614A68" w:rsidRDefault="00622831" w:rsidP="003370EF">
      <w:pPr>
        <w:widowControl w:val="0"/>
        <w:numPr>
          <w:ilvl w:val="1"/>
          <w:numId w:val="1"/>
        </w:numPr>
        <w:tabs>
          <w:tab w:val="left" w:pos="0"/>
        </w:tabs>
        <w:suppressAutoHyphens/>
        <w:spacing w:line="360" w:lineRule="auto"/>
        <w:ind w:left="0" w:firstLine="0"/>
        <w:jc w:val="both"/>
        <w:rPr>
          <w:color w:val="000000" w:themeColor="text1"/>
          <w:sz w:val="24"/>
          <w:szCs w:val="24"/>
        </w:rPr>
      </w:pPr>
      <w:r w:rsidRPr="00614A68">
        <w:rPr>
          <w:bCs/>
          <w:color w:val="000000" w:themeColor="text1"/>
          <w:sz w:val="24"/>
          <w:szCs w:val="24"/>
        </w:rPr>
        <w:t xml:space="preserve">O presente Termo tem por objeto a </w:t>
      </w:r>
      <w:r w:rsidR="00EA3D95" w:rsidRPr="00614A68">
        <w:rPr>
          <w:bCs/>
          <w:color w:val="000000" w:themeColor="text1"/>
          <w:sz w:val="24"/>
          <w:szCs w:val="24"/>
        </w:rPr>
        <w:t xml:space="preserve">contratação </w:t>
      </w:r>
      <w:r w:rsidRPr="00614A68">
        <w:rPr>
          <w:bCs/>
          <w:color w:val="000000" w:themeColor="text1"/>
          <w:sz w:val="24"/>
          <w:szCs w:val="24"/>
        </w:rPr>
        <w:t xml:space="preserve">de </w:t>
      </w:r>
      <w:r w:rsidR="00751AEA">
        <w:rPr>
          <w:bCs/>
          <w:color w:val="000000" w:themeColor="text1"/>
          <w:sz w:val="24"/>
          <w:szCs w:val="24"/>
        </w:rPr>
        <w:t xml:space="preserve">empresa especializada em </w:t>
      </w:r>
      <w:r w:rsidR="00EA3D95" w:rsidRPr="00614A68">
        <w:rPr>
          <w:b/>
          <w:bCs/>
          <w:color w:val="000000" w:themeColor="text1"/>
          <w:sz w:val="24"/>
          <w:szCs w:val="24"/>
        </w:rPr>
        <w:t xml:space="preserve">serviços </w:t>
      </w:r>
      <w:r w:rsidR="00AC166D" w:rsidRPr="00614A68">
        <w:rPr>
          <w:b/>
          <w:sz w:val="24"/>
          <w:szCs w:val="24"/>
        </w:rPr>
        <w:t xml:space="preserve">de </w:t>
      </w:r>
      <w:bookmarkStart w:id="0" w:name="_Hlk31268620"/>
      <w:r w:rsidR="00AC166D" w:rsidRPr="00614A68">
        <w:rPr>
          <w:b/>
          <w:sz w:val="24"/>
          <w:szCs w:val="24"/>
        </w:rPr>
        <w:t>locação/fretamento</w:t>
      </w:r>
      <w:r w:rsidR="00DC1C02" w:rsidRPr="00614A68">
        <w:rPr>
          <w:b/>
          <w:sz w:val="24"/>
          <w:szCs w:val="24"/>
        </w:rPr>
        <w:t>,</w:t>
      </w:r>
      <w:r w:rsidR="00AC166D" w:rsidRPr="00614A68">
        <w:rPr>
          <w:b/>
          <w:sz w:val="24"/>
          <w:szCs w:val="24"/>
        </w:rPr>
        <w:t xml:space="preserve"> </w:t>
      </w:r>
      <w:r w:rsidR="00DC1C02" w:rsidRPr="00614A68">
        <w:rPr>
          <w:b/>
          <w:sz w:val="24"/>
          <w:szCs w:val="24"/>
        </w:rPr>
        <w:t>por quil</w:t>
      </w:r>
      <w:r w:rsidR="00A16E9F" w:rsidRPr="00614A68">
        <w:rPr>
          <w:b/>
          <w:sz w:val="24"/>
          <w:szCs w:val="24"/>
        </w:rPr>
        <w:t>ô</w:t>
      </w:r>
      <w:r w:rsidR="00DC1C02" w:rsidRPr="00614A68">
        <w:rPr>
          <w:b/>
          <w:sz w:val="24"/>
          <w:szCs w:val="24"/>
        </w:rPr>
        <w:t xml:space="preserve">metro rodado, </w:t>
      </w:r>
      <w:r w:rsidR="00AC166D" w:rsidRPr="00614A68">
        <w:rPr>
          <w:b/>
          <w:sz w:val="24"/>
          <w:szCs w:val="24"/>
        </w:rPr>
        <w:t xml:space="preserve">de micro-ônibus e vans, </w:t>
      </w:r>
      <w:r w:rsidR="005C7748" w:rsidRPr="00614A68">
        <w:rPr>
          <w:b/>
          <w:sz w:val="24"/>
          <w:szCs w:val="24"/>
        </w:rPr>
        <w:t>com motorista</w:t>
      </w:r>
      <w:r w:rsidR="00DC1C02" w:rsidRPr="00614A68">
        <w:rPr>
          <w:b/>
          <w:sz w:val="24"/>
          <w:szCs w:val="24"/>
        </w:rPr>
        <w:t>s</w:t>
      </w:r>
      <w:r w:rsidR="005C7748" w:rsidRPr="00614A68">
        <w:rPr>
          <w:b/>
          <w:sz w:val="24"/>
          <w:szCs w:val="24"/>
        </w:rPr>
        <w:t xml:space="preserve">, </w:t>
      </w:r>
      <w:bookmarkEnd w:id="0"/>
      <w:r w:rsidR="00AC166D" w:rsidRPr="00614A68">
        <w:rPr>
          <w:b/>
          <w:sz w:val="24"/>
          <w:szCs w:val="24"/>
        </w:rPr>
        <w:t xml:space="preserve">para o transporte de pacientes do Sistema Único de Saúde (SUS) e da rede municipal de saúde em tratamento de saúde em outras cidades e </w:t>
      </w:r>
      <w:r w:rsidR="00BF3D47" w:rsidRPr="00614A68">
        <w:rPr>
          <w:b/>
          <w:sz w:val="24"/>
          <w:szCs w:val="24"/>
        </w:rPr>
        <w:t>e</w:t>
      </w:r>
      <w:r w:rsidR="00AC166D" w:rsidRPr="00614A68">
        <w:rPr>
          <w:b/>
          <w:sz w:val="24"/>
          <w:szCs w:val="24"/>
        </w:rPr>
        <w:t>stados,</w:t>
      </w:r>
      <w:r w:rsidR="0091755D" w:rsidRPr="00614A68">
        <w:rPr>
          <w:b/>
          <w:sz w:val="24"/>
          <w:szCs w:val="24"/>
        </w:rPr>
        <w:t xml:space="preserve"> </w:t>
      </w:r>
      <w:r w:rsidRPr="00614A68">
        <w:rPr>
          <w:color w:val="000000" w:themeColor="text1"/>
          <w:sz w:val="24"/>
          <w:szCs w:val="24"/>
        </w:rPr>
        <w:t xml:space="preserve">conforme especificações e quantidades estimadas constantes do subtópico </w:t>
      </w:r>
      <w:r w:rsidR="00E76269" w:rsidRPr="00614A68">
        <w:rPr>
          <w:color w:val="000000" w:themeColor="text1"/>
          <w:sz w:val="24"/>
          <w:szCs w:val="24"/>
        </w:rPr>
        <w:t>2</w:t>
      </w:r>
      <w:r w:rsidRPr="00614A68">
        <w:rPr>
          <w:color w:val="000000" w:themeColor="text1"/>
          <w:sz w:val="24"/>
          <w:szCs w:val="24"/>
        </w:rPr>
        <w:t>.1</w:t>
      </w:r>
      <w:r w:rsidR="00070182" w:rsidRPr="00614A68">
        <w:rPr>
          <w:color w:val="000000" w:themeColor="text1"/>
          <w:sz w:val="24"/>
          <w:szCs w:val="24"/>
        </w:rPr>
        <w:t xml:space="preserve"> </w:t>
      </w:r>
      <w:r w:rsidRPr="00614A68">
        <w:rPr>
          <w:color w:val="000000" w:themeColor="text1"/>
          <w:sz w:val="24"/>
          <w:szCs w:val="24"/>
        </w:rPr>
        <w:t xml:space="preserve">e nas condições estabelecidas </w:t>
      </w:r>
      <w:r w:rsidR="0099227F" w:rsidRPr="00614A68">
        <w:rPr>
          <w:color w:val="000000" w:themeColor="text1"/>
          <w:sz w:val="24"/>
          <w:szCs w:val="24"/>
        </w:rPr>
        <w:t xml:space="preserve">neste </w:t>
      </w:r>
      <w:r w:rsidR="00E76269" w:rsidRPr="00614A68">
        <w:rPr>
          <w:color w:val="000000" w:themeColor="text1"/>
          <w:sz w:val="24"/>
          <w:szCs w:val="24"/>
        </w:rPr>
        <w:t>Instrumento</w:t>
      </w:r>
      <w:r w:rsidRPr="00614A68">
        <w:rPr>
          <w:color w:val="000000" w:themeColor="text1"/>
          <w:sz w:val="24"/>
          <w:szCs w:val="24"/>
        </w:rPr>
        <w:t>.</w:t>
      </w:r>
    </w:p>
    <w:p w14:paraId="00F6E7CA" w14:textId="77777777" w:rsidR="00935028" w:rsidRPr="00342639" w:rsidRDefault="00935028" w:rsidP="003370EF">
      <w:pPr>
        <w:widowControl w:val="0"/>
        <w:suppressAutoHyphens/>
        <w:spacing w:line="360" w:lineRule="auto"/>
        <w:jc w:val="both"/>
        <w:rPr>
          <w:b/>
          <w:color w:val="000000" w:themeColor="text1"/>
          <w:kern w:val="2"/>
          <w:sz w:val="24"/>
          <w:szCs w:val="24"/>
        </w:rPr>
      </w:pPr>
    </w:p>
    <w:p w14:paraId="1B26E0DD" w14:textId="60717DC1" w:rsidR="00935028" w:rsidRPr="00342639" w:rsidRDefault="00935028" w:rsidP="003370EF">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color w:val="000000" w:themeColor="text1"/>
          <w:kern w:val="2"/>
          <w:sz w:val="24"/>
          <w:szCs w:val="24"/>
        </w:rPr>
      </w:pPr>
      <w:r w:rsidRPr="00342639">
        <w:rPr>
          <w:b/>
          <w:color w:val="000000" w:themeColor="text1"/>
          <w:kern w:val="2"/>
          <w:sz w:val="24"/>
          <w:szCs w:val="24"/>
        </w:rPr>
        <w:t>AVALIAÇÃO DO CUSTO</w:t>
      </w:r>
      <w:r w:rsidR="00614A68">
        <w:rPr>
          <w:b/>
          <w:color w:val="000000" w:themeColor="text1"/>
          <w:kern w:val="2"/>
          <w:sz w:val="24"/>
          <w:szCs w:val="24"/>
        </w:rPr>
        <w:t xml:space="preserve">, </w:t>
      </w:r>
      <w:r w:rsidRPr="00342639">
        <w:rPr>
          <w:b/>
          <w:color w:val="000000" w:themeColor="text1"/>
          <w:kern w:val="2"/>
          <w:sz w:val="24"/>
          <w:szCs w:val="24"/>
        </w:rPr>
        <w:t>DISCRIMINAÇÃO DO OBJETO</w:t>
      </w:r>
      <w:r w:rsidR="00614A68">
        <w:rPr>
          <w:b/>
          <w:color w:val="000000" w:themeColor="text1"/>
          <w:kern w:val="2"/>
          <w:sz w:val="24"/>
          <w:szCs w:val="24"/>
        </w:rPr>
        <w:t xml:space="preserve"> E APLICABILIDADE DAS LEIS COMPLEMENTARES Nº 123/2006 E 147/2014</w:t>
      </w:r>
    </w:p>
    <w:p w14:paraId="3D8D45C5" w14:textId="77777777" w:rsidR="001C0146" w:rsidRDefault="001C0146" w:rsidP="003370EF">
      <w:pPr>
        <w:pStyle w:val="PargrafodaLista"/>
        <w:widowControl w:val="0"/>
        <w:suppressAutoHyphens/>
        <w:autoSpaceDE w:val="0"/>
        <w:autoSpaceDN w:val="0"/>
        <w:spacing w:line="360" w:lineRule="auto"/>
        <w:ind w:left="0"/>
        <w:rPr>
          <w:lang w:val="pt-BR"/>
        </w:rPr>
      </w:pPr>
    </w:p>
    <w:p w14:paraId="6FBA607B" w14:textId="67F270B2" w:rsidR="001C4E5F" w:rsidRDefault="001C4E5F" w:rsidP="003370EF">
      <w:pPr>
        <w:pStyle w:val="PargrafodaLista"/>
        <w:widowControl w:val="0"/>
        <w:numPr>
          <w:ilvl w:val="1"/>
          <w:numId w:val="1"/>
        </w:numPr>
        <w:suppressAutoHyphens/>
        <w:autoSpaceDE w:val="0"/>
        <w:autoSpaceDN w:val="0"/>
        <w:spacing w:line="360" w:lineRule="auto"/>
        <w:ind w:left="0" w:firstLine="0"/>
        <w:jc w:val="both"/>
        <w:rPr>
          <w:lang w:val="pt-BR"/>
        </w:rPr>
      </w:pPr>
      <w:r w:rsidRPr="00984448">
        <w:rPr>
          <w:lang w:val="pt-BR"/>
        </w:rPr>
        <w:t xml:space="preserve">Os </w:t>
      </w:r>
      <w:r w:rsidR="00EA3D95">
        <w:rPr>
          <w:lang w:val="pt-BR"/>
        </w:rPr>
        <w:t>serviços</w:t>
      </w:r>
      <w:r w:rsidR="00E76269">
        <w:rPr>
          <w:lang w:val="pt-BR"/>
        </w:rPr>
        <w:t>/veículos</w:t>
      </w:r>
      <w:r w:rsidR="00EA3D95">
        <w:rPr>
          <w:lang w:val="pt-BR"/>
        </w:rPr>
        <w:t xml:space="preserve"> </w:t>
      </w:r>
      <w:r w:rsidR="001D1CB8" w:rsidRPr="00984448">
        <w:rPr>
          <w:lang w:val="pt-BR"/>
        </w:rPr>
        <w:t xml:space="preserve">a serem </w:t>
      </w:r>
      <w:r w:rsidR="001D1CB8">
        <w:rPr>
          <w:lang w:val="pt-BR"/>
        </w:rPr>
        <w:t xml:space="preserve">contratados </w:t>
      </w:r>
      <w:r w:rsidRPr="00984448">
        <w:rPr>
          <w:lang w:val="pt-BR"/>
        </w:rPr>
        <w:t xml:space="preserve">e </w:t>
      </w:r>
      <w:r w:rsidR="00F810D2">
        <w:rPr>
          <w:lang w:val="pt-BR"/>
        </w:rPr>
        <w:t xml:space="preserve">as respectivas </w:t>
      </w:r>
      <w:r w:rsidRPr="00984448">
        <w:rPr>
          <w:lang w:val="pt-BR"/>
        </w:rPr>
        <w:t xml:space="preserve">quantidades </w:t>
      </w:r>
      <w:r w:rsidR="00B279EF">
        <w:rPr>
          <w:lang w:val="pt-BR"/>
        </w:rPr>
        <w:t>são os</w:t>
      </w:r>
      <w:r w:rsidR="001D1CB8">
        <w:rPr>
          <w:lang w:val="pt-BR"/>
        </w:rPr>
        <w:t xml:space="preserve"> </w:t>
      </w:r>
      <w:r w:rsidRPr="00984448">
        <w:rPr>
          <w:lang w:val="pt-BR"/>
        </w:rPr>
        <w:t>descritos na tabela abaixo: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5681"/>
        <w:gridCol w:w="1042"/>
        <w:gridCol w:w="1345"/>
      </w:tblGrid>
      <w:tr w:rsidR="00CD7123" w:rsidRPr="00E574CB" w14:paraId="483906B3" w14:textId="77777777" w:rsidTr="00CD7123">
        <w:trPr>
          <w:trHeight w:val="720"/>
        </w:trPr>
        <w:tc>
          <w:tcPr>
            <w:tcW w:w="548" w:type="pct"/>
            <w:shd w:val="clear" w:color="auto" w:fill="FFC000"/>
            <w:vAlign w:val="center"/>
            <w:hideMark/>
          </w:tcPr>
          <w:p w14:paraId="5C1442F9" w14:textId="77777777" w:rsidR="00CD7123" w:rsidRPr="00E574CB" w:rsidRDefault="00CD7123" w:rsidP="003370EF">
            <w:pPr>
              <w:widowControl w:val="0"/>
              <w:suppressAutoHyphens/>
              <w:jc w:val="center"/>
              <w:rPr>
                <w:b/>
                <w:bCs/>
                <w:color w:val="000000"/>
              </w:rPr>
            </w:pPr>
            <w:bookmarkStart w:id="1" w:name="_Hlk16863914"/>
            <w:r w:rsidRPr="00E574CB">
              <w:rPr>
                <w:b/>
                <w:bCs/>
                <w:color w:val="000000"/>
              </w:rPr>
              <w:t>ITEM</w:t>
            </w:r>
          </w:p>
        </w:tc>
        <w:tc>
          <w:tcPr>
            <w:tcW w:w="3135" w:type="pct"/>
            <w:tcBorders>
              <w:bottom w:val="single" w:sz="2" w:space="0" w:color="auto"/>
            </w:tcBorders>
            <w:shd w:val="clear" w:color="auto" w:fill="FFC000"/>
            <w:vAlign w:val="center"/>
          </w:tcPr>
          <w:p w14:paraId="105A20B4" w14:textId="77777777" w:rsidR="00CD7123" w:rsidRPr="00E574CB" w:rsidRDefault="00CD7123" w:rsidP="003370EF">
            <w:pPr>
              <w:widowControl w:val="0"/>
              <w:suppressAutoHyphens/>
              <w:jc w:val="center"/>
              <w:rPr>
                <w:b/>
                <w:bCs/>
                <w:color w:val="000000"/>
              </w:rPr>
            </w:pPr>
            <w:r w:rsidRPr="00E574CB">
              <w:rPr>
                <w:b/>
                <w:bCs/>
                <w:color w:val="000000"/>
              </w:rPr>
              <w:t>ESPECIFICAÇÃO DO OBJETO</w:t>
            </w:r>
          </w:p>
        </w:tc>
        <w:tc>
          <w:tcPr>
            <w:tcW w:w="575" w:type="pct"/>
            <w:tcBorders>
              <w:bottom w:val="single" w:sz="2" w:space="0" w:color="auto"/>
            </w:tcBorders>
            <w:shd w:val="clear" w:color="auto" w:fill="FFC000"/>
            <w:vAlign w:val="center"/>
            <w:hideMark/>
          </w:tcPr>
          <w:p w14:paraId="6CA54F7D" w14:textId="77777777" w:rsidR="00CD7123" w:rsidRPr="00E574CB" w:rsidRDefault="00CD7123" w:rsidP="003370EF">
            <w:pPr>
              <w:widowControl w:val="0"/>
              <w:suppressAutoHyphens/>
              <w:jc w:val="center"/>
              <w:rPr>
                <w:b/>
                <w:bCs/>
                <w:color w:val="000000"/>
              </w:rPr>
            </w:pPr>
            <w:r w:rsidRPr="00E574CB">
              <w:rPr>
                <w:b/>
                <w:bCs/>
                <w:color w:val="000000"/>
              </w:rPr>
              <w:t>UNID.</w:t>
            </w:r>
          </w:p>
        </w:tc>
        <w:tc>
          <w:tcPr>
            <w:tcW w:w="742" w:type="pct"/>
            <w:tcBorders>
              <w:bottom w:val="single" w:sz="2" w:space="0" w:color="auto"/>
            </w:tcBorders>
            <w:shd w:val="clear" w:color="auto" w:fill="FFC000"/>
            <w:vAlign w:val="center"/>
            <w:hideMark/>
          </w:tcPr>
          <w:p w14:paraId="1CE74DCC" w14:textId="77777777" w:rsidR="00CD7123" w:rsidRPr="00EE4391" w:rsidRDefault="00CD7123" w:rsidP="003370EF">
            <w:pPr>
              <w:widowControl w:val="0"/>
              <w:suppressAutoHyphens/>
              <w:jc w:val="center"/>
              <w:rPr>
                <w:b/>
                <w:bCs/>
                <w:color w:val="000000"/>
              </w:rPr>
            </w:pPr>
            <w:r w:rsidRPr="00EE4391">
              <w:rPr>
                <w:b/>
                <w:bCs/>
                <w:color w:val="000000"/>
              </w:rPr>
              <w:t>QUANT.</w:t>
            </w:r>
          </w:p>
        </w:tc>
      </w:tr>
      <w:bookmarkEnd w:id="1"/>
      <w:tr w:rsidR="00CD7123" w:rsidRPr="00E574CB" w14:paraId="2C13065C" w14:textId="77777777" w:rsidTr="00CD7123">
        <w:trPr>
          <w:trHeight w:val="315"/>
        </w:trPr>
        <w:tc>
          <w:tcPr>
            <w:tcW w:w="548" w:type="pct"/>
            <w:tcBorders>
              <w:bottom w:val="single" w:sz="2" w:space="0" w:color="auto"/>
            </w:tcBorders>
            <w:shd w:val="clear" w:color="auto" w:fill="auto"/>
            <w:noWrap/>
            <w:vAlign w:val="center"/>
            <w:hideMark/>
          </w:tcPr>
          <w:p w14:paraId="4EC2E4D5" w14:textId="77777777" w:rsidR="00CD7123" w:rsidRPr="00E574CB" w:rsidRDefault="00CD7123" w:rsidP="00CE6709">
            <w:pPr>
              <w:widowControl w:val="0"/>
              <w:suppressAutoHyphens/>
              <w:jc w:val="center"/>
              <w:rPr>
                <w:color w:val="000000"/>
              </w:rPr>
            </w:pPr>
            <w:r w:rsidRPr="00E574CB">
              <w:rPr>
                <w:color w:val="000000"/>
              </w:rPr>
              <w:t>01</w:t>
            </w:r>
          </w:p>
        </w:tc>
        <w:tc>
          <w:tcPr>
            <w:tcW w:w="31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1971F" w14:textId="77777777" w:rsidR="00CD7123" w:rsidRPr="002D1C60" w:rsidRDefault="00CD7123" w:rsidP="00CE6709">
            <w:pPr>
              <w:widowControl w:val="0"/>
              <w:suppressAutoHyphens/>
              <w:jc w:val="both"/>
              <w:rPr>
                <w:noProof/>
                <w:color w:val="000000"/>
              </w:rPr>
            </w:pPr>
            <w:r w:rsidRPr="00EE7CDD">
              <w:rPr>
                <w:b/>
                <w:bCs/>
                <w:color w:val="000000"/>
              </w:rPr>
              <w:t>LOCAÇÃO DE VAN</w:t>
            </w:r>
            <w:r>
              <w:rPr>
                <w:b/>
                <w:bCs/>
                <w:color w:val="000000"/>
              </w:rPr>
              <w:t>,</w:t>
            </w:r>
            <w:r w:rsidRPr="002D1C60">
              <w:rPr>
                <w:color w:val="000000"/>
              </w:rPr>
              <w:t xml:space="preserve"> por quilômetro rodado</w:t>
            </w:r>
            <w:r>
              <w:rPr>
                <w:color w:val="000000"/>
              </w:rPr>
              <w:t>,</w:t>
            </w:r>
            <w:r w:rsidRPr="002D1C60">
              <w:rPr>
                <w:color w:val="000000"/>
              </w:rPr>
              <w:t xml:space="preserve"> para transporte dos pacientes do Município de Catalão, usuários do SUS para outras cidades e Estados. Capacidade mínima: 18 Passageiros</w:t>
            </w:r>
            <w:r>
              <w:rPr>
                <w:color w:val="000000"/>
              </w:rPr>
              <w:t>.</w:t>
            </w:r>
          </w:p>
        </w:tc>
        <w:tc>
          <w:tcPr>
            <w:tcW w:w="575" w:type="pct"/>
            <w:tcBorders>
              <w:top w:val="single" w:sz="2" w:space="0" w:color="auto"/>
              <w:left w:val="nil"/>
              <w:bottom w:val="single" w:sz="2" w:space="0" w:color="auto"/>
              <w:right w:val="single" w:sz="4" w:space="0" w:color="auto"/>
            </w:tcBorders>
            <w:shd w:val="clear" w:color="auto" w:fill="auto"/>
            <w:noWrap/>
            <w:vAlign w:val="center"/>
          </w:tcPr>
          <w:p w14:paraId="749F4EA2" w14:textId="77777777" w:rsidR="00CD7123" w:rsidRPr="00E574CB" w:rsidRDefault="00CD7123" w:rsidP="00CE6709">
            <w:pPr>
              <w:widowControl w:val="0"/>
              <w:suppressAutoHyphens/>
              <w:jc w:val="center"/>
              <w:rPr>
                <w:noProof/>
                <w:color w:val="000000"/>
              </w:rPr>
            </w:pPr>
            <w:r>
              <w:rPr>
                <w:color w:val="000000"/>
              </w:rPr>
              <w:t>Km</w:t>
            </w:r>
          </w:p>
        </w:tc>
        <w:tc>
          <w:tcPr>
            <w:tcW w:w="742" w:type="pct"/>
            <w:tcBorders>
              <w:top w:val="single" w:sz="2" w:space="0" w:color="auto"/>
              <w:left w:val="single" w:sz="4" w:space="0" w:color="auto"/>
              <w:bottom w:val="single" w:sz="2" w:space="0" w:color="auto"/>
              <w:right w:val="single" w:sz="4" w:space="0" w:color="auto"/>
            </w:tcBorders>
            <w:shd w:val="clear" w:color="auto" w:fill="auto"/>
            <w:noWrap/>
            <w:vAlign w:val="center"/>
          </w:tcPr>
          <w:p w14:paraId="1E989CE8" w14:textId="77777777" w:rsidR="00CD7123" w:rsidRPr="00EE4391" w:rsidRDefault="00CD7123" w:rsidP="00CE6709">
            <w:pPr>
              <w:widowControl w:val="0"/>
              <w:suppressAutoHyphens/>
              <w:jc w:val="center"/>
              <w:rPr>
                <w:noProof/>
                <w:color w:val="000000"/>
              </w:rPr>
            </w:pPr>
            <w:r>
              <w:rPr>
                <w:color w:val="000000"/>
              </w:rPr>
              <w:t>100.00</w:t>
            </w:r>
            <w:r w:rsidRPr="00EE4391">
              <w:rPr>
                <w:color w:val="000000"/>
              </w:rPr>
              <w:t>0</w:t>
            </w:r>
          </w:p>
        </w:tc>
      </w:tr>
      <w:tr w:rsidR="00CD7123" w:rsidRPr="00E574CB" w14:paraId="64B5F169" w14:textId="77777777" w:rsidTr="00CD7123">
        <w:trPr>
          <w:trHeight w:val="315"/>
        </w:trPr>
        <w:tc>
          <w:tcPr>
            <w:tcW w:w="548" w:type="pct"/>
            <w:tcBorders>
              <w:top w:val="single" w:sz="2" w:space="0" w:color="auto"/>
              <w:bottom w:val="single" w:sz="2" w:space="0" w:color="auto"/>
            </w:tcBorders>
            <w:shd w:val="clear" w:color="auto" w:fill="auto"/>
            <w:noWrap/>
            <w:vAlign w:val="center"/>
            <w:hideMark/>
          </w:tcPr>
          <w:p w14:paraId="70E7CA97" w14:textId="77777777" w:rsidR="00CD7123" w:rsidRPr="00E574CB" w:rsidRDefault="00CD7123" w:rsidP="00CE6709">
            <w:pPr>
              <w:widowControl w:val="0"/>
              <w:suppressAutoHyphens/>
              <w:jc w:val="center"/>
              <w:rPr>
                <w:color w:val="000000"/>
              </w:rPr>
            </w:pPr>
            <w:bookmarkStart w:id="2" w:name="_Hlk31381017"/>
            <w:r w:rsidRPr="00E574CB">
              <w:rPr>
                <w:color w:val="000000"/>
              </w:rPr>
              <w:t>02</w:t>
            </w:r>
          </w:p>
        </w:tc>
        <w:tc>
          <w:tcPr>
            <w:tcW w:w="3135" w:type="pct"/>
            <w:tcBorders>
              <w:top w:val="nil"/>
              <w:left w:val="single" w:sz="4" w:space="0" w:color="000000"/>
              <w:bottom w:val="single" w:sz="4" w:space="0" w:color="000000"/>
              <w:right w:val="single" w:sz="4" w:space="0" w:color="000000"/>
            </w:tcBorders>
            <w:shd w:val="clear" w:color="auto" w:fill="auto"/>
            <w:vAlign w:val="center"/>
          </w:tcPr>
          <w:p w14:paraId="0753F487" w14:textId="77777777" w:rsidR="00CD7123" w:rsidRPr="002D1C60" w:rsidRDefault="00CD7123" w:rsidP="00CE6709">
            <w:pPr>
              <w:widowControl w:val="0"/>
              <w:suppressAutoHyphens/>
              <w:jc w:val="both"/>
              <w:rPr>
                <w:noProof/>
                <w:color w:val="000000"/>
              </w:rPr>
            </w:pPr>
            <w:r w:rsidRPr="00EE7CDD">
              <w:rPr>
                <w:b/>
                <w:bCs/>
                <w:color w:val="000000"/>
              </w:rPr>
              <w:t>LOCAÇÃO DE MICRO-ÔNIBUS</w:t>
            </w:r>
            <w:r>
              <w:rPr>
                <w:b/>
                <w:bCs/>
                <w:color w:val="000000"/>
              </w:rPr>
              <w:t>,</w:t>
            </w:r>
            <w:r w:rsidRPr="002D1C60">
              <w:rPr>
                <w:color w:val="000000"/>
              </w:rPr>
              <w:t xml:space="preserve"> por quilômetro rodado</w:t>
            </w:r>
            <w:r>
              <w:rPr>
                <w:color w:val="000000"/>
              </w:rPr>
              <w:t>,</w:t>
            </w:r>
            <w:r w:rsidRPr="002D1C60">
              <w:rPr>
                <w:color w:val="000000"/>
              </w:rPr>
              <w:t xml:space="preserve"> para transporte dos pacientes do Município de Catalão, usuários do SUS para outras cidades e Estados. Capacidade mínima: 30 Passageiros</w:t>
            </w:r>
            <w:r>
              <w:rPr>
                <w:color w:val="000000"/>
              </w:rPr>
              <w:t>.</w:t>
            </w:r>
          </w:p>
        </w:tc>
        <w:tc>
          <w:tcPr>
            <w:tcW w:w="575" w:type="pct"/>
            <w:tcBorders>
              <w:top w:val="single" w:sz="2" w:space="0" w:color="auto"/>
              <w:left w:val="nil"/>
              <w:bottom w:val="single" w:sz="2" w:space="0" w:color="auto"/>
              <w:right w:val="single" w:sz="4" w:space="0" w:color="auto"/>
            </w:tcBorders>
            <w:shd w:val="clear" w:color="auto" w:fill="auto"/>
            <w:noWrap/>
            <w:vAlign w:val="center"/>
          </w:tcPr>
          <w:p w14:paraId="3AD88149" w14:textId="77777777" w:rsidR="00CD7123" w:rsidRPr="00E574CB" w:rsidRDefault="00CD7123" w:rsidP="00CE6709">
            <w:pPr>
              <w:widowControl w:val="0"/>
              <w:suppressAutoHyphens/>
              <w:jc w:val="center"/>
              <w:rPr>
                <w:noProof/>
                <w:color w:val="000000"/>
              </w:rPr>
            </w:pPr>
            <w:r>
              <w:rPr>
                <w:color w:val="000000"/>
              </w:rPr>
              <w:t>Km</w:t>
            </w:r>
          </w:p>
        </w:tc>
        <w:tc>
          <w:tcPr>
            <w:tcW w:w="742" w:type="pct"/>
            <w:tcBorders>
              <w:top w:val="single" w:sz="2" w:space="0" w:color="auto"/>
              <w:left w:val="single" w:sz="4" w:space="0" w:color="auto"/>
              <w:bottom w:val="single" w:sz="2" w:space="0" w:color="auto"/>
              <w:right w:val="single" w:sz="4" w:space="0" w:color="auto"/>
            </w:tcBorders>
            <w:shd w:val="clear" w:color="auto" w:fill="auto"/>
            <w:noWrap/>
            <w:vAlign w:val="center"/>
          </w:tcPr>
          <w:p w14:paraId="1EE4A7BC" w14:textId="77777777" w:rsidR="00CD7123" w:rsidRPr="00EE4391" w:rsidRDefault="00CD7123" w:rsidP="00CE6709">
            <w:pPr>
              <w:widowControl w:val="0"/>
              <w:suppressAutoHyphens/>
              <w:jc w:val="center"/>
              <w:rPr>
                <w:noProof/>
                <w:color w:val="000000"/>
              </w:rPr>
            </w:pPr>
            <w:r>
              <w:rPr>
                <w:color w:val="000000"/>
              </w:rPr>
              <w:t>40.000</w:t>
            </w:r>
          </w:p>
        </w:tc>
      </w:tr>
      <w:bookmarkEnd w:id="2"/>
    </w:tbl>
    <w:p w14:paraId="32FB29A7" w14:textId="77777777" w:rsidR="001C4E5F" w:rsidRDefault="001C4E5F" w:rsidP="003370EF">
      <w:pPr>
        <w:pStyle w:val="PargrafodaLista"/>
        <w:widowControl w:val="0"/>
        <w:suppressAutoHyphens/>
        <w:autoSpaceDE w:val="0"/>
        <w:autoSpaceDN w:val="0"/>
        <w:ind w:left="0"/>
        <w:rPr>
          <w:lang w:val="pt-BR"/>
        </w:rPr>
      </w:pPr>
    </w:p>
    <w:p w14:paraId="60E10C34" w14:textId="77777777" w:rsidR="00CD7123" w:rsidRPr="00CD7123" w:rsidRDefault="00CD7123" w:rsidP="00CD7123">
      <w:pPr>
        <w:pStyle w:val="PargrafodaLista"/>
        <w:widowControl w:val="0"/>
        <w:numPr>
          <w:ilvl w:val="0"/>
          <w:numId w:val="31"/>
        </w:numPr>
        <w:tabs>
          <w:tab w:val="left" w:pos="567"/>
        </w:tabs>
        <w:suppressAutoHyphens/>
        <w:autoSpaceDE w:val="0"/>
        <w:autoSpaceDN w:val="0"/>
        <w:spacing w:line="360" w:lineRule="auto"/>
        <w:jc w:val="both"/>
        <w:rPr>
          <w:vanish/>
          <w:color w:val="000000"/>
          <w:szCs w:val="24"/>
          <w:lang w:val="pt-BR"/>
        </w:rPr>
      </w:pPr>
    </w:p>
    <w:p w14:paraId="2C413B19" w14:textId="77777777" w:rsidR="00CD7123" w:rsidRPr="00CD7123" w:rsidRDefault="00CD7123" w:rsidP="00CD7123">
      <w:pPr>
        <w:pStyle w:val="PargrafodaLista"/>
        <w:widowControl w:val="0"/>
        <w:numPr>
          <w:ilvl w:val="0"/>
          <w:numId w:val="31"/>
        </w:numPr>
        <w:tabs>
          <w:tab w:val="left" w:pos="567"/>
        </w:tabs>
        <w:suppressAutoHyphens/>
        <w:autoSpaceDE w:val="0"/>
        <w:autoSpaceDN w:val="0"/>
        <w:spacing w:line="360" w:lineRule="auto"/>
        <w:jc w:val="both"/>
        <w:rPr>
          <w:vanish/>
          <w:color w:val="000000"/>
          <w:szCs w:val="24"/>
          <w:lang w:val="pt-BR"/>
        </w:rPr>
      </w:pPr>
    </w:p>
    <w:p w14:paraId="52E9E1C7" w14:textId="77777777" w:rsidR="00CD7123" w:rsidRPr="00CD7123" w:rsidRDefault="00CD7123" w:rsidP="00CD7123">
      <w:pPr>
        <w:pStyle w:val="PargrafodaLista"/>
        <w:widowControl w:val="0"/>
        <w:numPr>
          <w:ilvl w:val="1"/>
          <w:numId w:val="31"/>
        </w:numPr>
        <w:tabs>
          <w:tab w:val="left" w:pos="567"/>
        </w:tabs>
        <w:suppressAutoHyphens/>
        <w:autoSpaceDE w:val="0"/>
        <w:autoSpaceDN w:val="0"/>
        <w:spacing w:line="360" w:lineRule="auto"/>
        <w:jc w:val="both"/>
        <w:rPr>
          <w:vanish/>
          <w:color w:val="000000"/>
          <w:szCs w:val="24"/>
          <w:lang w:val="pt-BR"/>
        </w:rPr>
      </w:pPr>
    </w:p>
    <w:p w14:paraId="34D74E88" w14:textId="585BCADD" w:rsidR="00CD7123" w:rsidRPr="00C05A3A" w:rsidRDefault="00CD7123" w:rsidP="00CD7123">
      <w:pPr>
        <w:pStyle w:val="PargrafodaLista"/>
        <w:widowControl w:val="0"/>
        <w:numPr>
          <w:ilvl w:val="1"/>
          <w:numId w:val="31"/>
        </w:numPr>
        <w:tabs>
          <w:tab w:val="left" w:pos="567"/>
        </w:tabs>
        <w:suppressAutoHyphens/>
        <w:autoSpaceDE w:val="0"/>
        <w:autoSpaceDN w:val="0"/>
        <w:spacing w:line="360" w:lineRule="auto"/>
        <w:ind w:left="0" w:firstLine="0"/>
        <w:jc w:val="both"/>
        <w:rPr>
          <w:b/>
          <w:bCs/>
          <w:noProof/>
          <w:vanish/>
          <w:color w:val="000000" w:themeColor="text1"/>
          <w:szCs w:val="24"/>
          <w:u w:val="single"/>
          <w:lang w:val="pt-BR"/>
        </w:rPr>
      </w:pPr>
      <w:r w:rsidRPr="00C05A3A">
        <w:rPr>
          <w:color w:val="000000"/>
          <w:szCs w:val="24"/>
          <w:lang w:val="pt-BR"/>
        </w:rPr>
        <w:t>Com fundamento na Constituição Federal, em seu art. 146, inciso III, alínea ‘d’, art. 170, inciso IX e art. 179, foi expedida a Lei Complementar nº 123, de 14 de dezembro de 2006 que estabelece normas gerais relativas ao tratamento diferenciado e favorecido a ser dispensado às microempresas, empresas de pequeno porte e microempreendedor individual (MPE</w:t>
      </w:r>
      <w:r>
        <w:rPr>
          <w:color w:val="000000"/>
          <w:szCs w:val="24"/>
          <w:lang w:val="pt-BR"/>
        </w:rPr>
        <w:t>’</w:t>
      </w:r>
      <w:r w:rsidRPr="00C05A3A">
        <w:rPr>
          <w:color w:val="000000"/>
          <w:szCs w:val="24"/>
          <w:lang w:val="pt-BR"/>
        </w:rPr>
        <w:t xml:space="preserve">s) no âmbito dos poderes da União, dos Estados, do Distrito Federal e dos Municípios. Referida </w:t>
      </w:r>
      <w:r w:rsidRPr="00C05A3A">
        <w:rPr>
          <w:color w:val="000000"/>
          <w:szCs w:val="24"/>
          <w:lang w:val="pt-BR"/>
        </w:rPr>
        <w:lastRenderedPageBreak/>
        <w:t>norma teve sua redação atualizada pela Lei Complementar nº 147, de 7 de agosto de 2014 e posteriormente pela Lei Complementar nº 155, de 27 de outubro de 2016 e apresenta prerrogativas de evidente impacto no âmbito das contratações públicas, nos termos do seu capítulo “V” que trata do acesso ao mercado. A concessão de tratamento diferenciado e simplificado para as MPE’s nas contratações é dever da Administração Pública, objetivando a promoção do desenvolvimento econômico e social no âmbito municipal e regional, a ampliação da eficiência das políticas públicas e o incentivo à inovação tecnológica. Importante salientar que a licitação sempre se constituiu em atividade de desenvolvimento econômico sustentável, geração de emprego e renda e erradicação da pobreza, como preconizado inicialmente no Plano Plurianual para o período de 2004/2007 (Lei Federal nº 10.933, de 11 de agosto de 2004), cujo desafio era “incentivar e fortalecer as micro, pequenas e médias empresas com o desenvolvimento da capacidade empreendedora”</w:t>
      </w:r>
      <w:r w:rsidRPr="00C05A3A">
        <w:rPr>
          <w:i/>
          <w:iCs/>
          <w:color w:val="000000"/>
          <w:szCs w:val="24"/>
          <w:lang w:val="pt-BR"/>
        </w:rPr>
        <w:t>.</w:t>
      </w:r>
      <w:r w:rsidRPr="00C05A3A">
        <w:rPr>
          <w:color w:val="000000"/>
          <w:szCs w:val="24"/>
          <w:lang w:val="pt-BR"/>
        </w:rPr>
        <w:t> Para tanto, dentre as diretrizes fixadas, destaca-se a utilização do poder de compra do governo no fortalecimento das micro, pequenas e médias empresas. Entende-se por poder de compra</w:t>
      </w:r>
      <w:r w:rsidRPr="00C05A3A">
        <w:rPr>
          <w:i/>
          <w:iCs/>
          <w:color w:val="000000"/>
          <w:szCs w:val="24"/>
          <w:lang w:val="pt-BR"/>
        </w:rPr>
        <w:t> </w:t>
      </w:r>
      <w:r w:rsidRPr="00C05A3A">
        <w:rPr>
          <w:color w:val="000000"/>
          <w:szCs w:val="24"/>
          <w:lang w:val="pt-BR"/>
        </w:rPr>
        <w:t>o “poder do consumidor, seja ele empresa privada, órgão público, cooperativa ou pessoa física, que ao adquirir bens e serviços define suas exigências e necessidades, tornando-se um indutor da qualidade, da produtividade e de inovação tecnológica, gerando emprego, ocupação e renda e, contribuindo para a competitividade e desenvolvimento do país”. A própria Lei nº 8.666, de 21 de junho de 1993 dispõe no </w:t>
      </w:r>
      <w:r w:rsidRPr="00C05A3A">
        <w:rPr>
          <w:i/>
          <w:iCs/>
          <w:color w:val="000000"/>
          <w:szCs w:val="24"/>
          <w:lang w:val="pt-BR"/>
        </w:rPr>
        <w:t>caput</w:t>
      </w:r>
      <w:r w:rsidRPr="00C05A3A">
        <w:rPr>
          <w:color w:val="000000"/>
          <w:szCs w:val="24"/>
          <w:lang w:val="pt-BR"/>
        </w:rPr>
        <w:t> do seu art. 3</w:t>
      </w:r>
      <w:r w:rsidRPr="00C05A3A">
        <w:rPr>
          <w:color w:val="000000"/>
          <w:szCs w:val="24"/>
          <w:vertAlign w:val="superscript"/>
          <w:lang w:val="pt-BR"/>
        </w:rPr>
        <w:t>o</w:t>
      </w:r>
      <w:r w:rsidRPr="00C05A3A">
        <w:rPr>
          <w:color w:val="000000"/>
          <w:szCs w:val="24"/>
          <w:lang w:val="pt-BR"/>
        </w:rPr>
        <w:t> que dentre os objetivos da licitação, consta a promoção do desenvolvimento nacional sustentável, de modo que o §</w:t>
      </w:r>
      <w:r>
        <w:rPr>
          <w:color w:val="000000"/>
          <w:szCs w:val="24"/>
          <w:lang w:val="pt-BR"/>
        </w:rPr>
        <w:t xml:space="preserve"> </w:t>
      </w:r>
      <w:r w:rsidRPr="00C05A3A">
        <w:rPr>
          <w:color w:val="000000"/>
          <w:szCs w:val="24"/>
          <w:lang w:val="pt-BR"/>
        </w:rPr>
        <w:t xml:space="preserve">14 assevera que as preferências definidas neste artigo e nas demais normas de licitação e contratos devem privilegiar o tratamento diferenciado e favorecido às microempresas e empresas de pequeno porte na forma da lei. </w:t>
      </w:r>
      <w:r w:rsidRPr="00C05A3A">
        <w:rPr>
          <w:szCs w:val="24"/>
          <w:lang w:val="pt-BR"/>
        </w:rPr>
        <w:t xml:space="preserve">A Lei Complementar nº 123/2006 dispõe sobre a concessão de tratamento diferenciado as Microempresas e Empresas de Pequeno Porte, veja o </w:t>
      </w:r>
      <w:r w:rsidRPr="00C05A3A">
        <w:rPr>
          <w:color w:val="222222"/>
          <w:szCs w:val="24"/>
          <w:lang w:val="pt-BR"/>
        </w:rPr>
        <w:t xml:space="preserve">Art. 47: </w:t>
      </w:r>
      <w:r w:rsidRPr="00C05A3A">
        <w:rPr>
          <w:i/>
          <w:iCs/>
          <w:color w:val="222222"/>
          <w:szCs w:val="24"/>
          <w:lang w:val="pt-BR"/>
        </w:rPr>
        <w:t>“Nas contratações públicas da União, dos Estados e dos Municípios, poderá ser concedido tratamento diferenciado e simplificado para as microempresas e empresas de pequeno porte objetivando a promoção do desenvolvimento econômico e social no âmbito municipal e regional, a ampliação da eficiência das políticas públicas e o incentivo à inovação tecnológica, desde que previsto e regulamentado na legislação do respectivo ente.” </w:t>
      </w:r>
      <w:r w:rsidRPr="00C05A3A">
        <w:rPr>
          <w:color w:val="222222"/>
          <w:szCs w:val="24"/>
          <w:lang w:val="pt-BR"/>
        </w:rPr>
        <w:t>Já o seu Art. 48, incisos e parágrafos, estabelece regras que poderão ser utilizadas para a realização de processo licitatório as Microempresas e Empresas de Pequeno Porte: “</w:t>
      </w:r>
      <w:r w:rsidRPr="00C05A3A">
        <w:rPr>
          <w:i/>
          <w:iCs/>
          <w:color w:val="222222"/>
          <w:szCs w:val="24"/>
          <w:lang w:val="pt-BR"/>
        </w:rPr>
        <w:t xml:space="preserve">Para o cumprimento do disposto no art. 47 desta Lei Complementar, a administração pública poderá realizar processo licitatório: I – destinado exclusivamente à participação de microempresas e </w:t>
      </w:r>
      <w:r w:rsidRPr="00C05A3A">
        <w:rPr>
          <w:i/>
          <w:iCs/>
          <w:color w:val="222222"/>
          <w:szCs w:val="24"/>
          <w:lang w:val="pt-BR"/>
        </w:rPr>
        <w:lastRenderedPageBreak/>
        <w:t>empresas de pequeno porte nas contratações cujo valor seja de até R$ 80.000,00 (oitenta mil reais); II – em que seja exigida dos licitantes a subcontratação de microempresa ou de empresa de pequeno porte, desde que o percentual máximo do objeto a ser subcontratado não exceda a 30% (trinta por cento) do total licitado; III – em que se estabeleça cota de até 25% (vinte e cinco por cento) do objeto para a contratação de microempresas e empresas de pequeno porte, em certames para a aquisição de bens e serviços de natureza divisível.</w:t>
      </w:r>
      <w:r>
        <w:rPr>
          <w:i/>
          <w:iCs/>
          <w:color w:val="222222"/>
          <w:szCs w:val="24"/>
          <w:lang w:val="pt-BR"/>
        </w:rPr>
        <w:t xml:space="preserve"> </w:t>
      </w:r>
      <w:r w:rsidRPr="00C05A3A">
        <w:rPr>
          <w:i/>
          <w:iCs/>
          <w:color w:val="222222"/>
          <w:szCs w:val="24"/>
          <w:lang w:val="pt-BR"/>
        </w:rPr>
        <w:t>§ 1</w:t>
      </w:r>
      <w:r>
        <w:rPr>
          <w:i/>
          <w:iCs/>
          <w:color w:val="222222"/>
          <w:szCs w:val="24"/>
          <w:lang w:val="pt-BR"/>
        </w:rPr>
        <w:t>º</w:t>
      </w:r>
      <w:r w:rsidRPr="00C05A3A">
        <w:rPr>
          <w:i/>
          <w:iCs/>
          <w:color w:val="222222"/>
          <w:szCs w:val="24"/>
          <w:lang w:val="pt-BR"/>
        </w:rPr>
        <w:t> O valor licitado por meio do disposto neste artigo não poderá exceder a 25% (vinte e cinco por cento) do total licitado em cada ano civil. § 2</w:t>
      </w:r>
      <w:r>
        <w:rPr>
          <w:i/>
          <w:iCs/>
          <w:color w:val="222222"/>
          <w:szCs w:val="24"/>
          <w:lang w:val="pt-BR"/>
        </w:rPr>
        <w:t>º</w:t>
      </w:r>
      <w:r w:rsidRPr="00C05A3A">
        <w:rPr>
          <w:i/>
          <w:iCs/>
          <w:color w:val="222222"/>
          <w:szCs w:val="24"/>
          <w:lang w:val="pt-BR"/>
        </w:rPr>
        <w:t xml:space="preserve"> Na hipótese do inciso II do caput deste artigo, os empenhos e pagamentos do órgão ou entidade da administração pública poderão ser destinados diretamente às microempresas e </w:t>
      </w:r>
      <w:r w:rsidRPr="00C05A3A">
        <w:rPr>
          <w:i/>
          <w:iCs/>
          <w:color w:val="000000" w:themeColor="text1"/>
          <w:szCs w:val="24"/>
          <w:lang w:val="pt-BR"/>
        </w:rPr>
        <w:t>empresas de pequeno porte subcontratadas.</w:t>
      </w:r>
      <w:r w:rsidRPr="00C05A3A">
        <w:rPr>
          <w:color w:val="000000" w:themeColor="text1"/>
          <w:szCs w:val="24"/>
          <w:lang w:val="pt-BR"/>
        </w:rPr>
        <w:t>” </w:t>
      </w:r>
    </w:p>
    <w:p w14:paraId="42EC7CA4" w14:textId="77777777" w:rsidR="00CD7123" w:rsidRPr="00367A32" w:rsidRDefault="00CD7123" w:rsidP="00CD7123">
      <w:pPr>
        <w:pStyle w:val="PargrafodaLista"/>
        <w:widowControl w:val="0"/>
        <w:numPr>
          <w:ilvl w:val="0"/>
          <w:numId w:val="31"/>
        </w:numPr>
        <w:tabs>
          <w:tab w:val="left" w:pos="1276"/>
        </w:tabs>
        <w:suppressAutoHyphens/>
        <w:spacing w:line="360" w:lineRule="auto"/>
        <w:ind w:left="0" w:firstLine="0"/>
        <w:jc w:val="both"/>
        <w:rPr>
          <w:noProof/>
          <w:vanish/>
          <w:color w:val="000000" w:themeColor="text1"/>
          <w:szCs w:val="24"/>
          <w:lang w:val="pt-BR"/>
        </w:rPr>
      </w:pPr>
    </w:p>
    <w:p w14:paraId="05767321" w14:textId="77777777" w:rsidR="00CD7123" w:rsidRPr="00367A32" w:rsidRDefault="00CD7123" w:rsidP="00CD7123">
      <w:pPr>
        <w:pStyle w:val="PargrafodaLista"/>
        <w:widowControl w:val="0"/>
        <w:numPr>
          <w:ilvl w:val="0"/>
          <w:numId w:val="31"/>
        </w:numPr>
        <w:tabs>
          <w:tab w:val="left" w:pos="1276"/>
        </w:tabs>
        <w:suppressAutoHyphens/>
        <w:spacing w:line="360" w:lineRule="auto"/>
        <w:ind w:left="0" w:firstLine="0"/>
        <w:jc w:val="both"/>
        <w:rPr>
          <w:noProof/>
          <w:vanish/>
          <w:color w:val="000000" w:themeColor="text1"/>
          <w:szCs w:val="24"/>
          <w:lang w:val="pt-BR"/>
        </w:rPr>
      </w:pPr>
    </w:p>
    <w:p w14:paraId="2C2B5A68" w14:textId="77777777" w:rsidR="00CD7123" w:rsidRPr="00367A32" w:rsidRDefault="00CD7123" w:rsidP="00CD7123">
      <w:pPr>
        <w:pStyle w:val="PargrafodaLista"/>
        <w:widowControl w:val="0"/>
        <w:numPr>
          <w:ilvl w:val="1"/>
          <w:numId w:val="31"/>
        </w:numPr>
        <w:tabs>
          <w:tab w:val="left" w:pos="1276"/>
        </w:tabs>
        <w:suppressAutoHyphens/>
        <w:spacing w:line="360" w:lineRule="auto"/>
        <w:ind w:left="0" w:firstLine="0"/>
        <w:jc w:val="both"/>
        <w:rPr>
          <w:noProof/>
          <w:vanish/>
          <w:color w:val="000000" w:themeColor="text1"/>
          <w:szCs w:val="24"/>
          <w:lang w:val="pt-BR"/>
        </w:rPr>
      </w:pPr>
    </w:p>
    <w:p w14:paraId="2255E101" w14:textId="7274AFAB" w:rsidR="009A19B9" w:rsidRPr="00CD7123" w:rsidRDefault="00CD7123" w:rsidP="00CD7123">
      <w:pPr>
        <w:pStyle w:val="PargrafodaLista"/>
        <w:widowControl w:val="0"/>
        <w:numPr>
          <w:ilvl w:val="0"/>
          <w:numId w:val="31"/>
        </w:numPr>
        <w:tabs>
          <w:tab w:val="left" w:pos="8787"/>
        </w:tabs>
        <w:suppressAutoHyphens/>
        <w:spacing w:line="360" w:lineRule="auto"/>
        <w:ind w:left="0" w:firstLine="0"/>
        <w:jc w:val="both"/>
        <w:rPr>
          <w:noProof/>
          <w:color w:val="000000" w:themeColor="text1"/>
          <w:szCs w:val="24"/>
          <w:lang w:val="pt-BR"/>
        </w:rPr>
      </w:pPr>
      <w:r w:rsidRPr="00367A32">
        <w:rPr>
          <w:noProof/>
          <w:color w:val="000000" w:themeColor="text1"/>
          <w:szCs w:val="24"/>
          <w:lang w:val="pt-BR"/>
        </w:rPr>
        <w:t xml:space="preserve">Por assim ser, a partir do levantamento no mercado local, percebe-se a </w:t>
      </w:r>
      <w:r w:rsidRPr="00367A32">
        <w:rPr>
          <w:noProof/>
          <w:color w:val="000000" w:themeColor="text1"/>
          <w:szCs w:val="24"/>
          <w:u w:val="single"/>
          <w:lang w:val="pt-BR"/>
        </w:rPr>
        <w:t>existência de mais de 03 (três) fornecedores competitivos enquadrados como Microempresa (ME), Empresa de Pequeno Porte (EPP) e/ou equiparados, sediados no âmbito local ou regional</w:t>
      </w:r>
      <w:r w:rsidRPr="00367A32">
        <w:rPr>
          <w:noProof/>
          <w:color w:val="000000" w:themeColor="text1"/>
          <w:szCs w:val="24"/>
          <w:lang w:val="pt-BR"/>
        </w:rPr>
        <w:t xml:space="preserve"> (art. 48, I e III da LC nº 123/06, com a redação dada pela LC nº 147/2014)</w:t>
      </w:r>
      <w:r>
        <w:rPr>
          <w:noProof/>
          <w:color w:val="000000" w:themeColor="text1"/>
          <w:szCs w:val="24"/>
          <w:lang w:val="pt-BR"/>
        </w:rPr>
        <w:t>.</w:t>
      </w:r>
    </w:p>
    <w:p w14:paraId="53A5AC91" w14:textId="77777777" w:rsidR="00F34A75" w:rsidRPr="00F34A75" w:rsidRDefault="00F34A75" w:rsidP="003370EF">
      <w:pPr>
        <w:pStyle w:val="PargrafodaLista"/>
        <w:widowControl w:val="0"/>
        <w:numPr>
          <w:ilvl w:val="0"/>
          <w:numId w:val="5"/>
        </w:numPr>
        <w:tabs>
          <w:tab w:val="left" w:pos="426"/>
        </w:tabs>
        <w:suppressAutoHyphens/>
        <w:spacing w:line="360" w:lineRule="auto"/>
        <w:jc w:val="both"/>
        <w:rPr>
          <w:rFonts w:eastAsia="Calibri"/>
          <w:b/>
          <w:vanish/>
          <w:szCs w:val="24"/>
          <w:u w:val="single"/>
          <w:lang w:val="pt-BR" w:eastAsia="en-US"/>
        </w:rPr>
      </w:pPr>
    </w:p>
    <w:p w14:paraId="15DA2247" w14:textId="77777777" w:rsidR="00F34A75" w:rsidRPr="00F34A75" w:rsidRDefault="00F34A75" w:rsidP="003370EF">
      <w:pPr>
        <w:pStyle w:val="PargrafodaLista"/>
        <w:widowControl w:val="0"/>
        <w:numPr>
          <w:ilvl w:val="0"/>
          <w:numId w:val="5"/>
        </w:numPr>
        <w:tabs>
          <w:tab w:val="left" w:pos="426"/>
        </w:tabs>
        <w:suppressAutoHyphens/>
        <w:spacing w:line="360" w:lineRule="auto"/>
        <w:jc w:val="both"/>
        <w:rPr>
          <w:rFonts w:eastAsia="Calibri"/>
          <w:b/>
          <w:vanish/>
          <w:szCs w:val="24"/>
          <w:u w:val="single"/>
          <w:lang w:val="pt-BR" w:eastAsia="en-US"/>
        </w:rPr>
      </w:pPr>
    </w:p>
    <w:p w14:paraId="6C61AAF9" w14:textId="77777777" w:rsidR="00F34A75" w:rsidRPr="00F34A75" w:rsidRDefault="00F34A75" w:rsidP="003370EF">
      <w:pPr>
        <w:pStyle w:val="PargrafodaLista"/>
        <w:widowControl w:val="0"/>
        <w:numPr>
          <w:ilvl w:val="0"/>
          <w:numId w:val="5"/>
        </w:numPr>
        <w:tabs>
          <w:tab w:val="left" w:pos="426"/>
        </w:tabs>
        <w:suppressAutoHyphens/>
        <w:spacing w:line="360" w:lineRule="auto"/>
        <w:jc w:val="both"/>
        <w:rPr>
          <w:rFonts w:eastAsia="Calibri"/>
          <w:b/>
          <w:vanish/>
          <w:szCs w:val="24"/>
          <w:u w:val="single"/>
          <w:lang w:val="pt-BR" w:eastAsia="en-US"/>
        </w:rPr>
      </w:pPr>
    </w:p>
    <w:p w14:paraId="79E90099" w14:textId="77777777" w:rsidR="00F34A75" w:rsidRPr="00F34A75" w:rsidRDefault="00F34A75" w:rsidP="003370EF">
      <w:pPr>
        <w:pStyle w:val="PargrafodaLista"/>
        <w:widowControl w:val="0"/>
        <w:numPr>
          <w:ilvl w:val="1"/>
          <w:numId w:val="5"/>
        </w:numPr>
        <w:tabs>
          <w:tab w:val="left" w:pos="426"/>
        </w:tabs>
        <w:suppressAutoHyphens/>
        <w:spacing w:line="360" w:lineRule="auto"/>
        <w:jc w:val="both"/>
        <w:rPr>
          <w:rFonts w:eastAsia="Calibri"/>
          <w:b/>
          <w:vanish/>
          <w:szCs w:val="24"/>
          <w:u w:val="single"/>
          <w:lang w:val="pt-BR" w:eastAsia="en-US"/>
        </w:rPr>
      </w:pPr>
    </w:p>
    <w:p w14:paraId="7AC8EE61" w14:textId="77777777" w:rsidR="00F34A75" w:rsidRPr="00F34A75" w:rsidRDefault="00F34A75" w:rsidP="003370EF">
      <w:pPr>
        <w:pStyle w:val="PargrafodaLista"/>
        <w:widowControl w:val="0"/>
        <w:numPr>
          <w:ilvl w:val="2"/>
          <w:numId w:val="5"/>
        </w:numPr>
        <w:tabs>
          <w:tab w:val="left" w:pos="426"/>
        </w:tabs>
        <w:suppressAutoHyphens/>
        <w:spacing w:line="360" w:lineRule="auto"/>
        <w:jc w:val="both"/>
        <w:rPr>
          <w:rFonts w:eastAsia="Calibri"/>
          <w:b/>
          <w:vanish/>
          <w:szCs w:val="24"/>
          <w:u w:val="single"/>
          <w:lang w:val="pt-BR" w:eastAsia="en-US"/>
        </w:rPr>
      </w:pPr>
    </w:p>
    <w:p w14:paraId="31BBE6AE" w14:textId="77777777" w:rsidR="00E06F94" w:rsidRPr="00E06F94" w:rsidRDefault="00E06F94" w:rsidP="00E06F94">
      <w:pPr>
        <w:pStyle w:val="PargrafodaLista"/>
        <w:widowControl w:val="0"/>
        <w:numPr>
          <w:ilvl w:val="1"/>
          <w:numId w:val="1"/>
        </w:numPr>
        <w:suppressAutoHyphens/>
        <w:spacing w:line="360" w:lineRule="auto"/>
        <w:jc w:val="both"/>
        <w:rPr>
          <w:rFonts w:eastAsia="Calibri"/>
          <w:b/>
          <w:vanish/>
          <w:szCs w:val="24"/>
          <w:u w:val="single"/>
          <w:lang w:val="pt-BR" w:eastAsia="en-US"/>
        </w:rPr>
      </w:pPr>
    </w:p>
    <w:p w14:paraId="12C5DD87" w14:textId="4482A044" w:rsidR="00E808FB" w:rsidRPr="00E808FB" w:rsidRDefault="00E808FB" w:rsidP="00E06F94">
      <w:pPr>
        <w:widowControl w:val="0"/>
        <w:numPr>
          <w:ilvl w:val="1"/>
          <w:numId w:val="1"/>
        </w:numPr>
        <w:suppressAutoHyphens/>
        <w:spacing w:line="360" w:lineRule="auto"/>
        <w:ind w:left="0" w:firstLine="0"/>
        <w:jc w:val="both"/>
        <w:rPr>
          <w:rFonts w:eastAsia="Calibri"/>
          <w:b/>
          <w:sz w:val="24"/>
          <w:szCs w:val="24"/>
          <w:lang w:eastAsia="en-US"/>
        </w:rPr>
      </w:pPr>
      <w:r>
        <w:rPr>
          <w:rFonts w:eastAsia="Calibri"/>
          <w:b/>
          <w:sz w:val="24"/>
          <w:szCs w:val="24"/>
          <w:lang w:eastAsia="en-US"/>
        </w:rPr>
        <w:t>DAS COTAS:</w:t>
      </w:r>
    </w:p>
    <w:p w14:paraId="2BCB2823" w14:textId="099CC6EE" w:rsidR="00E06F94" w:rsidRPr="00785CB1" w:rsidRDefault="00922B64" w:rsidP="00E808FB">
      <w:pPr>
        <w:widowControl w:val="0"/>
        <w:numPr>
          <w:ilvl w:val="2"/>
          <w:numId w:val="1"/>
        </w:numPr>
        <w:suppressAutoHyphens/>
        <w:spacing w:line="360" w:lineRule="auto"/>
        <w:ind w:left="426" w:firstLine="0"/>
        <w:jc w:val="both"/>
        <w:rPr>
          <w:rFonts w:eastAsia="Calibri"/>
          <w:b/>
          <w:sz w:val="24"/>
          <w:szCs w:val="24"/>
          <w:lang w:eastAsia="en-US"/>
        </w:rPr>
      </w:pPr>
      <w:r w:rsidRPr="00CD7123">
        <w:rPr>
          <w:rFonts w:eastAsia="Calibri"/>
          <w:b/>
          <w:sz w:val="24"/>
          <w:szCs w:val="24"/>
          <w:u w:val="single"/>
          <w:lang w:eastAsia="en-US"/>
        </w:rPr>
        <w:t>DOS ITENS DA COTA EXCLUSIVA</w:t>
      </w:r>
      <w:r w:rsidRPr="00CD7123">
        <w:rPr>
          <w:rFonts w:eastAsia="Calibri"/>
          <w:sz w:val="24"/>
          <w:szCs w:val="24"/>
          <w:lang w:eastAsia="en-US"/>
        </w:rPr>
        <w:t>: Em atenção ao disposto nos arts</w:t>
      </w:r>
      <w:r w:rsidR="003D632A" w:rsidRPr="00CD7123">
        <w:rPr>
          <w:rFonts w:eastAsia="Calibri"/>
          <w:sz w:val="24"/>
          <w:szCs w:val="24"/>
          <w:lang w:eastAsia="en-US"/>
        </w:rPr>
        <w:t>.</w:t>
      </w:r>
      <w:r w:rsidRPr="00CD7123">
        <w:rPr>
          <w:rFonts w:eastAsia="Calibri"/>
          <w:sz w:val="24"/>
          <w:szCs w:val="24"/>
          <w:lang w:eastAsia="en-US"/>
        </w:rPr>
        <w:t xml:space="preserve"> 47 e 48, I, ambos da Lei Complementar nº 123/06 c/c art. 7º da Instrução Normativa nº 008/2016 do Tribunal de Contas dos Municípios do Estado de Goiás, bem como considerando que: a)</w:t>
      </w:r>
      <w:r w:rsidRPr="00CD7123">
        <w:rPr>
          <w:rFonts w:eastAsia="Calibri"/>
          <w:b/>
          <w:sz w:val="24"/>
          <w:szCs w:val="24"/>
          <w:lang w:eastAsia="en-US"/>
        </w:rPr>
        <w:t xml:space="preserve"> </w:t>
      </w:r>
      <w:r w:rsidRPr="00CD7123">
        <w:rPr>
          <w:rFonts w:eastAsia="Calibri"/>
          <w:sz w:val="24"/>
          <w:szCs w:val="24"/>
          <w:lang w:eastAsia="en-US"/>
        </w:rPr>
        <w:t xml:space="preserve">os itens desta cota possuem total estimado em </w:t>
      </w:r>
      <w:r w:rsidRPr="00CD7123">
        <w:rPr>
          <w:rFonts w:eastAsia="Calibri"/>
          <w:b/>
          <w:bCs/>
          <w:sz w:val="24"/>
          <w:szCs w:val="24"/>
          <w:u w:val="single"/>
          <w:lang w:eastAsia="en-US"/>
        </w:rPr>
        <w:t xml:space="preserve">valor </w:t>
      </w:r>
      <w:r w:rsidR="005E043C" w:rsidRPr="00CD7123">
        <w:rPr>
          <w:rFonts w:eastAsia="Calibri"/>
          <w:b/>
          <w:bCs/>
          <w:sz w:val="24"/>
          <w:szCs w:val="24"/>
          <w:u w:val="single"/>
          <w:lang w:eastAsia="en-US"/>
        </w:rPr>
        <w:t xml:space="preserve">individual </w:t>
      </w:r>
      <w:r w:rsidRPr="00CD7123">
        <w:rPr>
          <w:rFonts w:eastAsia="Calibri"/>
          <w:b/>
          <w:bCs/>
          <w:sz w:val="24"/>
          <w:szCs w:val="24"/>
          <w:u w:val="single"/>
          <w:lang w:eastAsia="en-US"/>
        </w:rPr>
        <w:t>igual ou inferior a R$ 80.000,00 (oitenta mil reais)</w:t>
      </w:r>
      <w:r w:rsidR="00CD7123">
        <w:rPr>
          <w:rFonts w:eastAsia="Calibri"/>
          <w:sz w:val="24"/>
          <w:szCs w:val="24"/>
          <w:lang w:eastAsia="en-US"/>
        </w:rPr>
        <w:t xml:space="preserve"> cada</w:t>
      </w:r>
      <w:r w:rsidR="00E06F94">
        <w:rPr>
          <w:rFonts w:eastAsia="Calibri"/>
          <w:sz w:val="24"/>
          <w:szCs w:val="24"/>
          <w:lang w:eastAsia="en-US"/>
        </w:rPr>
        <w:t xml:space="preserve">, </w:t>
      </w:r>
      <w:bookmarkStart w:id="3" w:name="_Hlk80106557"/>
      <w:r w:rsidR="00E06F94" w:rsidRPr="00164762">
        <w:rPr>
          <w:rFonts w:eastAsia="Calibri"/>
          <w:b/>
          <w:bCs/>
          <w:sz w:val="24"/>
          <w:szCs w:val="24"/>
          <w:lang w:eastAsia="en-US"/>
        </w:rPr>
        <w:t>O QUE NÃO FOI O CASO,</w:t>
      </w:r>
      <w:r w:rsidR="00E06F94">
        <w:rPr>
          <w:rFonts w:eastAsia="Calibri"/>
          <w:sz w:val="24"/>
          <w:szCs w:val="24"/>
          <w:lang w:eastAsia="en-US"/>
        </w:rPr>
        <w:t xml:space="preserve"> deixa-se de aplicar no certame a PARTICIPAÇÃO EXCLUSIVIDADE de </w:t>
      </w:r>
      <w:r w:rsidR="00E06F94" w:rsidRPr="002517D6">
        <w:rPr>
          <w:rFonts w:eastAsia="Calibri"/>
          <w:sz w:val="24"/>
          <w:szCs w:val="24"/>
          <w:lang w:eastAsia="en-US"/>
        </w:rPr>
        <w:t>Microempresa (ME), Empresa de Pequeno Porte (EPP) e</w:t>
      </w:r>
      <w:r w:rsidR="00E06F94">
        <w:rPr>
          <w:rFonts w:eastAsia="Calibri"/>
          <w:sz w:val="24"/>
          <w:szCs w:val="24"/>
          <w:lang w:eastAsia="en-US"/>
        </w:rPr>
        <w:t>/ou</w:t>
      </w:r>
      <w:r w:rsidR="00E06F94" w:rsidRPr="002517D6">
        <w:rPr>
          <w:rFonts w:eastAsia="Calibri"/>
          <w:sz w:val="24"/>
          <w:szCs w:val="24"/>
          <w:lang w:eastAsia="en-US"/>
        </w:rPr>
        <w:t xml:space="preserve"> equiparadas</w:t>
      </w:r>
      <w:r w:rsidR="00E808FB">
        <w:rPr>
          <w:rFonts w:eastAsia="Calibri"/>
          <w:sz w:val="24"/>
          <w:szCs w:val="24"/>
          <w:lang w:eastAsia="en-US"/>
        </w:rPr>
        <w:t>;</w:t>
      </w:r>
    </w:p>
    <w:p w14:paraId="5E885766" w14:textId="0C669ED7" w:rsidR="00785CB1" w:rsidRPr="00E808FB" w:rsidRDefault="00785CB1" w:rsidP="00E808FB">
      <w:pPr>
        <w:widowControl w:val="0"/>
        <w:numPr>
          <w:ilvl w:val="2"/>
          <w:numId w:val="1"/>
        </w:numPr>
        <w:suppressAutoHyphens/>
        <w:spacing w:line="360" w:lineRule="auto"/>
        <w:ind w:left="426" w:firstLine="0"/>
        <w:jc w:val="both"/>
        <w:rPr>
          <w:rFonts w:eastAsia="Calibri"/>
          <w:b/>
          <w:sz w:val="24"/>
          <w:szCs w:val="24"/>
          <w:lang w:eastAsia="en-US"/>
        </w:rPr>
      </w:pPr>
      <w:r w:rsidRPr="00E808FB">
        <w:rPr>
          <w:rFonts w:eastAsia="Calibri"/>
          <w:b/>
          <w:sz w:val="24"/>
          <w:szCs w:val="24"/>
          <w:u w:val="single"/>
          <w:lang w:eastAsia="en-US"/>
        </w:rPr>
        <w:t>DOS ITENS DA COTA RESERVADA</w:t>
      </w:r>
      <w:r w:rsidRPr="00E808FB">
        <w:rPr>
          <w:rFonts w:eastAsia="Calibri"/>
          <w:sz w:val="24"/>
          <w:szCs w:val="24"/>
          <w:lang w:eastAsia="en-US"/>
        </w:rPr>
        <w:t xml:space="preserve">: Em atenção ao disposto nos arts. 47 e 48, III, ambos da Lei Complementar nº 123/06 c/c art. 9º da Instrução Normativa nº 008/2016 do Tribunal de Contas dos Municípios do Estado de Goiás, considerando que: a) os itens desta cota possuem total estimado em </w:t>
      </w:r>
      <w:r w:rsidRPr="00E808FB">
        <w:rPr>
          <w:rFonts w:eastAsia="Calibri"/>
          <w:b/>
          <w:bCs/>
          <w:sz w:val="24"/>
          <w:szCs w:val="24"/>
          <w:u w:val="single"/>
          <w:lang w:eastAsia="en-US"/>
        </w:rPr>
        <w:t>valor individual superior a R$ 80.000,00 (oitenta mil reais)</w:t>
      </w:r>
      <w:r>
        <w:rPr>
          <w:rFonts w:eastAsia="Calibri"/>
          <w:sz w:val="24"/>
          <w:szCs w:val="24"/>
          <w:lang w:eastAsia="en-US"/>
        </w:rPr>
        <w:t xml:space="preserve"> cada;</w:t>
      </w:r>
      <w:r w:rsidRPr="00E808FB">
        <w:rPr>
          <w:rFonts w:eastAsia="Calibri"/>
          <w:sz w:val="24"/>
          <w:szCs w:val="24"/>
          <w:lang w:eastAsia="en-US"/>
        </w:rPr>
        <w:t xml:space="preserve"> b) a existência de ao menos 03 (três) fornecedores/prestadores competitivos enquadrados como Microempresa (ME) ou Empresa de Pequeno Porte (EPP) e/ou Equiparadas sediada no âmbito local ou regional; e que </w:t>
      </w:r>
      <w:r w:rsidRPr="00E808FB">
        <w:rPr>
          <w:rFonts w:eastAsia="Calibri"/>
          <w:b/>
          <w:sz w:val="24"/>
          <w:szCs w:val="24"/>
          <w:lang w:eastAsia="en-US"/>
        </w:rPr>
        <w:t>c)</w:t>
      </w:r>
      <w:r w:rsidRPr="00E808FB">
        <w:rPr>
          <w:rFonts w:eastAsia="Calibri"/>
          <w:sz w:val="24"/>
          <w:szCs w:val="24"/>
          <w:lang w:eastAsia="en-US"/>
        </w:rPr>
        <w:t xml:space="preserve"> o tratamento diferenciado ou favorecido não representa prejuízo ao conjunto ou complexo do objeto, fica assegurado no certame, para os itens desta cota, no percentual de 25% (vinte e cinco por cento) do quantitativo estimado, à </w:t>
      </w:r>
      <w:r w:rsidRPr="00E808FB">
        <w:rPr>
          <w:rFonts w:eastAsia="Calibri"/>
          <w:b/>
          <w:sz w:val="24"/>
          <w:szCs w:val="24"/>
          <w:u w:val="single"/>
          <w:lang w:eastAsia="en-US"/>
        </w:rPr>
        <w:t>PARTICIPAÇÃO EXCLUSIVA</w:t>
      </w:r>
      <w:r w:rsidRPr="00E808FB">
        <w:rPr>
          <w:rFonts w:eastAsia="Calibri"/>
          <w:sz w:val="24"/>
          <w:szCs w:val="24"/>
          <w:lang w:eastAsia="en-US"/>
        </w:rPr>
        <w:t xml:space="preserve"> de Microempresas (ME), </w:t>
      </w:r>
      <w:r w:rsidRPr="00E808FB">
        <w:rPr>
          <w:rFonts w:eastAsia="Calibri"/>
          <w:sz w:val="24"/>
          <w:szCs w:val="24"/>
          <w:lang w:eastAsia="en-US"/>
        </w:rPr>
        <w:lastRenderedPageBreak/>
        <w:t xml:space="preserve">Empresas de Pequeno Porte (EPP) e/ou equiparadas, </w:t>
      </w:r>
      <w:r w:rsidRPr="00E808FB">
        <w:rPr>
          <w:rFonts w:eastAsia="Calibri"/>
          <w:color w:val="000000"/>
          <w:kern w:val="2"/>
          <w:sz w:val="24"/>
          <w:szCs w:val="24"/>
          <w:lang w:eastAsia="en-US"/>
        </w:rPr>
        <w:t>sem prejuízo de sua participação na Cota</w:t>
      </w:r>
      <w:r>
        <w:rPr>
          <w:rFonts w:eastAsia="Calibri"/>
          <w:color w:val="000000"/>
          <w:kern w:val="2"/>
          <w:sz w:val="24"/>
          <w:szCs w:val="24"/>
          <w:lang w:eastAsia="en-US"/>
        </w:rPr>
        <w:t xml:space="preserve"> Principal. </w:t>
      </w:r>
      <w:r w:rsidRPr="00D10E72">
        <w:rPr>
          <w:noProof/>
          <w:sz w:val="24"/>
          <w:szCs w:val="24"/>
        </w:rPr>
        <w:t xml:space="preserve">Na hipótese de não comparecimento de vencedor para a </w:t>
      </w:r>
      <w:r>
        <w:rPr>
          <w:bCs/>
          <w:noProof/>
          <w:sz w:val="24"/>
          <w:szCs w:val="24"/>
        </w:rPr>
        <w:t>Cota Reservada</w:t>
      </w:r>
      <w:r w:rsidRPr="00D10E72">
        <w:rPr>
          <w:bCs/>
          <w:noProof/>
          <w:sz w:val="24"/>
          <w:szCs w:val="24"/>
        </w:rPr>
        <w:t>, esta poderá ser adjudicada pela Ampla Concorrência, respeitando a prioridade d</w:t>
      </w:r>
      <w:r>
        <w:rPr>
          <w:bCs/>
          <w:noProof/>
          <w:sz w:val="24"/>
          <w:szCs w:val="24"/>
        </w:rPr>
        <w:t>o</w:t>
      </w:r>
      <w:r w:rsidRPr="00D10E72">
        <w:rPr>
          <w:bCs/>
          <w:noProof/>
          <w:sz w:val="24"/>
          <w:szCs w:val="24"/>
        </w:rPr>
        <w:t xml:space="preserve"> vencedor da </w:t>
      </w:r>
      <w:r>
        <w:rPr>
          <w:bCs/>
          <w:noProof/>
          <w:sz w:val="24"/>
          <w:szCs w:val="24"/>
        </w:rPr>
        <w:t>Cota Principal</w:t>
      </w:r>
      <w:r w:rsidRPr="00D10E72">
        <w:rPr>
          <w:bCs/>
          <w:noProof/>
          <w:sz w:val="24"/>
          <w:szCs w:val="24"/>
        </w:rPr>
        <w:t xml:space="preserve"> ou, diante de sua</w:t>
      </w:r>
      <w:r w:rsidRPr="00D10E72">
        <w:rPr>
          <w:noProof/>
          <w:sz w:val="24"/>
          <w:szCs w:val="24"/>
        </w:rPr>
        <w:t xml:space="preserve"> recusa, </w:t>
      </w:r>
      <w:r>
        <w:rPr>
          <w:noProof/>
          <w:sz w:val="24"/>
          <w:szCs w:val="24"/>
        </w:rPr>
        <w:t>o</w:t>
      </w:r>
      <w:r w:rsidRPr="00D10E72">
        <w:rPr>
          <w:noProof/>
          <w:sz w:val="24"/>
          <w:szCs w:val="24"/>
        </w:rPr>
        <w:t>s licitantes remanescentes, desde que pratiquem o preço do primeiro colocado da cota principal. Se a mesma empresa vencer a cota reservada e a cota principal, a contratação das cotas deverá ocorrer pelo menor preço. O valor estimado para a</w:t>
      </w:r>
      <w:r w:rsidR="00FB3A92">
        <w:rPr>
          <w:noProof/>
          <w:sz w:val="24"/>
          <w:szCs w:val="24"/>
        </w:rPr>
        <w:t xml:space="preserve"> contratação </w:t>
      </w:r>
      <w:r w:rsidRPr="00D10E72">
        <w:rPr>
          <w:noProof/>
          <w:sz w:val="24"/>
          <w:szCs w:val="24"/>
        </w:rPr>
        <w:t xml:space="preserve">da Cota </w:t>
      </w:r>
      <w:r>
        <w:rPr>
          <w:noProof/>
          <w:sz w:val="24"/>
          <w:szCs w:val="24"/>
        </w:rPr>
        <w:t xml:space="preserve">Reservada </w:t>
      </w:r>
      <w:r w:rsidRPr="00D10E72">
        <w:rPr>
          <w:noProof/>
          <w:sz w:val="24"/>
          <w:szCs w:val="24"/>
        </w:rPr>
        <w:t xml:space="preserve">é de </w:t>
      </w:r>
      <w:r w:rsidRPr="00D10E72">
        <w:rPr>
          <w:b/>
          <w:noProof/>
          <w:sz w:val="24"/>
          <w:szCs w:val="24"/>
        </w:rPr>
        <w:t>R$</w:t>
      </w:r>
      <w:r>
        <w:rPr>
          <w:b/>
          <w:noProof/>
          <w:sz w:val="24"/>
          <w:szCs w:val="24"/>
        </w:rPr>
        <w:t xml:space="preserve"> XXXXXXX</w:t>
      </w:r>
      <w:r w:rsidR="007C0862">
        <w:rPr>
          <w:b/>
          <w:noProof/>
          <w:sz w:val="24"/>
          <w:szCs w:val="24"/>
        </w:rPr>
        <w:t>X</w:t>
      </w:r>
      <w:r>
        <w:rPr>
          <w:b/>
          <w:noProof/>
          <w:sz w:val="24"/>
          <w:szCs w:val="24"/>
        </w:rPr>
        <w:t xml:space="preserve"> (xxxxxxxxx).</w:t>
      </w:r>
    </w:p>
    <w:bookmarkEnd w:id="3"/>
    <w:p w14:paraId="3C379D0E" w14:textId="77777777" w:rsidR="00185E48" w:rsidRDefault="00185E48" w:rsidP="009A19B9">
      <w:pPr>
        <w:tabs>
          <w:tab w:val="left" w:pos="993"/>
        </w:tabs>
        <w:suppressAutoHyphens/>
        <w:spacing w:line="360" w:lineRule="auto"/>
        <w:jc w:val="center"/>
        <w:rPr>
          <w:bCs/>
          <w:noProof/>
          <w:kern w:val="2"/>
          <w:sz w:val="24"/>
          <w:szCs w:val="24"/>
        </w:rPr>
      </w:pPr>
    </w:p>
    <w:p w14:paraId="5243C3D7" w14:textId="2E884123" w:rsidR="009A19B9" w:rsidRPr="002977B8" w:rsidRDefault="009A19B9" w:rsidP="009A19B9">
      <w:pPr>
        <w:tabs>
          <w:tab w:val="left" w:pos="993"/>
        </w:tabs>
        <w:suppressAutoHyphens/>
        <w:spacing w:line="360" w:lineRule="auto"/>
        <w:jc w:val="center"/>
        <w:rPr>
          <w:b/>
          <w:noProof/>
          <w:kern w:val="2"/>
          <w:sz w:val="24"/>
          <w:szCs w:val="24"/>
        </w:rPr>
      </w:pPr>
      <w:r w:rsidRPr="002977B8">
        <w:rPr>
          <w:b/>
          <w:noProof/>
          <w:kern w:val="2"/>
          <w:sz w:val="24"/>
          <w:szCs w:val="24"/>
        </w:rPr>
        <w:t>COTA RESERVADA DE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5"/>
        <w:gridCol w:w="5527"/>
        <w:gridCol w:w="1044"/>
        <w:gridCol w:w="1345"/>
      </w:tblGrid>
      <w:tr w:rsidR="00785CB1" w:rsidRPr="002977B8" w14:paraId="1299C9EA" w14:textId="77777777" w:rsidTr="00785CB1">
        <w:trPr>
          <w:trHeight w:val="720"/>
        </w:trPr>
        <w:tc>
          <w:tcPr>
            <w:tcW w:w="632" w:type="pct"/>
            <w:shd w:val="clear" w:color="auto" w:fill="FFC000"/>
            <w:vAlign w:val="center"/>
            <w:hideMark/>
          </w:tcPr>
          <w:p w14:paraId="0CBCF2EA" w14:textId="77777777" w:rsidR="00785CB1" w:rsidRPr="002977B8" w:rsidRDefault="00785CB1" w:rsidP="00D401F8">
            <w:pPr>
              <w:jc w:val="center"/>
              <w:rPr>
                <w:b/>
                <w:bCs/>
                <w:color w:val="000000"/>
              </w:rPr>
            </w:pPr>
            <w:r w:rsidRPr="002977B8">
              <w:rPr>
                <w:b/>
                <w:bCs/>
                <w:color w:val="000000"/>
              </w:rPr>
              <w:t>ITEM</w:t>
            </w:r>
          </w:p>
        </w:tc>
        <w:tc>
          <w:tcPr>
            <w:tcW w:w="3050" w:type="pct"/>
            <w:shd w:val="clear" w:color="auto" w:fill="FFC000"/>
            <w:vAlign w:val="center"/>
          </w:tcPr>
          <w:p w14:paraId="47BFAC63" w14:textId="77777777" w:rsidR="00785CB1" w:rsidRPr="002977B8" w:rsidRDefault="00785CB1" w:rsidP="00D401F8">
            <w:pPr>
              <w:jc w:val="center"/>
              <w:rPr>
                <w:b/>
                <w:bCs/>
                <w:color w:val="000000"/>
              </w:rPr>
            </w:pPr>
            <w:r w:rsidRPr="002977B8">
              <w:rPr>
                <w:b/>
                <w:bCs/>
                <w:color w:val="000000"/>
              </w:rPr>
              <w:t>ESPECIFICAÇÃO DO OBJETO</w:t>
            </w:r>
          </w:p>
        </w:tc>
        <w:tc>
          <w:tcPr>
            <w:tcW w:w="576" w:type="pct"/>
            <w:shd w:val="clear" w:color="auto" w:fill="FFC000"/>
            <w:vAlign w:val="center"/>
            <w:hideMark/>
          </w:tcPr>
          <w:p w14:paraId="1F452058" w14:textId="77777777" w:rsidR="00785CB1" w:rsidRPr="002977B8" w:rsidRDefault="00785CB1" w:rsidP="00D401F8">
            <w:pPr>
              <w:jc w:val="center"/>
              <w:rPr>
                <w:b/>
                <w:bCs/>
                <w:color w:val="000000"/>
              </w:rPr>
            </w:pPr>
            <w:r w:rsidRPr="002977B8">
              <w:rPr>
                <w:b/>
                <w:bCs/>
                <w:color w:val="000000"/>
              </w:rPr>
              <w:t>UNID.</w:t>
            </w:r>
          </w:p>
        </w:tc>
        <w:tc>
          <w:tcPr>
            <w:tcW w:w="742" w:type="pct"/>
            <w:shd w:val="clear" w:color="auto" w:fill="FFC000"/>
            <w:vAlign w:val="center"/>
            <w:hideMark/>
          </w:tcPr>
          <w:p w14:paraId="39F6834C" w14:textId="77777777" w:rsidR="00785CB1" w:rsidRPr="002977B8" w:rsidRDefault="00785CB1" w:rsidP="00D401F8">
            <w:pPr>
              <w:jc w:val="center"/>
              <w:rPr>
                <w:b/>
                <w:bCs/>
                <w:color w:val="000000"/>
              </w:rPr>
            </w:pPr>
            <w:r w:rsidRPr="002977B8">
              <w:rPr>
                <w:b/>
                <w:bCs/>
                <w:color w:val="000000"/>
              </w:rPr>
              <w:t>QUANT.</w:t>
            </w:r>
          </w:p>
        </w:tc>
      </w:tr>
      <w:tr w:rsidR="00785CB1" w:rsidRPr="002977B8" w14:paraId="700F0A0D" w14:textId="77777777" w:rsidTr="00785CB1">
        <w:trPr>
          <w:trHeight w:val="315"/>
        </w:trPr>
        <w:tc>
          <w:tcPr>
            <w:tcW w:w="632" w:type="pct"/>
            <w:tcBorders>
              <w:bottom w:val="single" w:sz="4" w:space="0" w:color="auto"/>
            </w:tcBorders>
            <w:shd w:val="clear" w:color="auto" w:fill="auto"/>
            <w:noWrap/>
            <w:vAlign w:val="center"/>
          </w:tcPr>
          <w:p w14:paraId="30E3D386" w14:textId="77777777" w:rsidR="00785CB1" w:rsidRPr="002977B8" w:rsidRDefault="00785CB1" w:rsidP="00562EA3">
            <w:pPr>
              <w:jc w:val="center"/>
              <w:rPr>
                <w:color w:val="000000"/>
              </w:rPr>
            </w:pPr>
            <w:r w:rsidRPr="002977B8">
              <w:rPr>
                <w:color w:val="000000"/>
              </w:rPr>
              <w:t>0</w:t>
            </w:r>
            <w:r>
              <w:rPr>
                <w:color w:val="000000"/>
              </w:rPr>
              <w:t>1</w:t>
            </w:r>
          </w:p>
        </w:tc>
        <w:tc>
          <w:tcPr>
            <w:tcW w:w="3050" w:type="pct"/>
            <w:tcBorders>
              <w:top w:val="single" w:sz="4" w:space="0" w:color="000000"/>
              <w:left w:val="single" w:sz="4" w:space="0" w:color="000000"/>
              <w:bottom w:val="single" w:sz="4" w:space="0" w:color="auto"/>
              <w:right w:val="single" w:sz="4" w:space="0" w:color="000000"/>
            </w:tcBorders>
            <w:shd w:val="clear" w:color="auto" w:fill="auto"/>
            <w:vAlign w:val="center"/>
          </w:tcPr>
          <w:p w14:paraId="2F369A64" w14:textId="77777777" w:rsidR="00785CB1" w:rsidRPr="002977B8" w:rsidRDefault="00785CB1" w:rsidP="00562EA3">
            <w:pPr>
              <w:jc w:val="both"/>
              <w:rPr>
                <w:noProof/>
                <w:color w:val="000000"/>
              </w:rPr>
            </w:pPr>
            <w:r w:rsidRPr="00EE7CDD">
              <w:rPr>
                <w:b/>
                <w:bCs/>
                <w:color w:val="000000"/>
              </w:rPr>
              <w:t>LOCAÇÃO DE VAN</w:t>
            </w:r>
            <w:r>
              <w:rPr>
                <w:b/>
                <w:bCs/>
                <w:color w:val="000000"/>
              </w:rPr>
              <w:t>,</w:t>
            </w:r>
            <w:r w:rsidRPr="002D1C60">
              <w:rPr>
                <w:color w:val="000000"/>
              </w:rPr>
              <w:t xml:space="preserve"> por quilômetro rodado</w:t>
            </w:r>
            <w:r>
              <w:rPr>
                <w:color w:val="000000"/>
              </w:rPr>
              <w:t>,</w:t>
            </w:r>
            <w:r w:rsidRPr="002D1C60">
              <w:rPr>
                <w:color w:val="000000"/>
              </w:rPr>
              <w:t xml:space="preserve"> para transporte dos pacientes do Município de Catalão, usuários do SUS para outras cidades e Estados. Capacidade mínima: 18 Passageiros</w:t>
            </w:r>
            <w:r>
              <w:rPr>
                <w:color w:val="000000"/>
              </w:rPr>
              <w:t>.</w:t>
            </w:r>
          </w:p>
        </w:tc>
        <w:tc>
          <w:tcPr>
            <w:tcW w:w="576" w:type="pct"/>
            <w:tcBorders>
              <w:top w:val="single" w:sz="2" w:space="0" w:color="auto"/>
              <w:left w:val="nil"/>
              <w:bottom w:val="single" w:sz="4" w:space="0" w:color="auto"/>
              <w:right w:val="single" w:sz="4" w:space="0" w:color="auto"/>
            </w:tcBorders>
            <w:shd w:val="clear" w:color="auto" w:fill="auto"/>
            <w:noWrap/>
            <w:vAlign w:val="center"/>
          </w:tcPr>
          <w:p w14:paraId="5CCDB895" w14:textId="77777777" w:rsidR="00785CB1" w:rsidRPr="002977B8" w:rsidRDefault="00785CB1" w:rsidP="00562EA3">
            <w:pPr>
              <w:jc w:val="center"/>
              <w:rPr>
                <w:noProof/>
                <w:color w:val="000000"/>
              </w:rPr>
            </w:pPr>
            <w:r>
              <w:rPr>
                <w:color w:val="000000"/>
              </w:rPr>
              <w:t>Km</w:t>
            </w:r>
          </w:p>
        </w:tc>
        <w:tc>
          <w:tcPr>
            <w:tcW w:w="742" w:type="pct"/>
            <w:tcBorders>
              <w:top w:val="single" w:sz="2" w:space="0" w:color="auto"/>
              <w:left w:val="single" w:sz="4" w:space="0" w:color="auto"/>
              <w:bottom w:val="single" w:sz="4" w:space="0" w:color="auto"/>
              <w:right w:val="single" w:sz="4" w:space="0" w:color="auto"/>
            </w:tcBorders>
            <w:shd w:val="clear" w:color="auto" w:fill="auto"/>
            <w:noWrap/>
            <w:vAlign w:val="center"/>
          </w:tcPr>
          <w:p w14:paraId="5B2F0631" w14:textId="77777777" w:rsidR="00785CB1" w:rsidRPr="002977B8" w:rsidRDefault="00785CB1" w:rsidP="00562EA3">
            <w:pPr>
              <w:jc w:val="center"/>
              <w:rPr>
                <w:noProof/>
                <w:color w:val="000000"/>
              </w:rPr>
            </w:pPr>
            <w:r>
              <w:rPr>
                <w:color w:val="000000"/>
              </w:rPr>
              <w:t>25.00</w:t>
            </w:r>
            <w:r w:rsidRPr="00EE4391">
              <w:rPr>
                <w:color w:val="000000"/>
              </w:rPr>
              <w:t>0</w:t>
            </w:r>
          </w:p>
        </w:tc>
      </w:tr>
      <w:tr w:rsidR="00785CB1" w:rsidRPr="002977B8" w14:paraId="2D842047" w14:textId="77777777" w:rsidTr="00785CB1">
        <w:trPr>
          <w:trHeight w:val="315"/>
        </w:trPr>
        <w:tc>
          <w:tcPr>
            <w:tcW w:w="632" w:type="pct"/>
            <w:tcBorders>
              <w:top w:val="single" w:sz="4" w:space="0" w:color="auto"/>
              <w:bottom w:val="single" w:sz="4" w:space="0" w:color="auto"/>
              <w:right w:val="single" w:sz="4" w:space="0" w:color="auto"/>
            </w:tcBorders>
            <w:shd w:val="clear" w:color="auto" w:fill="auto"/>
            <w:noWrap/>
            <w:vAlign w:val="center"/>
          </w:tcPr>
          <w:p w14:paraId="0C017C47" w14:textId="77777777" w:rsidR="00785CB1" w:rsidRPr="002977B8" w:rsidRDefault="00785CB1" w:rsidP="00562EA3">
            <w:pPr>
              <w:jc w:val="center"/>
              <w:rPr>
                <w:color w:val="000000"/>
              </w:rPr>
            </w:pPr>
            <w:r>
              <w:rPr>
                <w:color w:val="000000"/>
              </w:rPr>
              <w:t>02</w:t>
            </w:r>
          </w:p>
        </w:tc>
        <w:tc>
          <w:tcPr>
            <w:tcW w:w="3050" w:type="pct"/>
            <w:tcBorders>
              <w:top w:val="single" w:sz="4" w:space="0" w:color="auto"/>
              <w:left w:val="single" w:sz="4" w:space="0" w:color="auto"/>
              <w:bottom w:val="single" w:sz="4" w:space="0" w:color="auto"/>
              <w:right w:val="single" w:sz="4" w:space="0" w:color="auto"/>
            </w:tcBorders>
            <w:shd w:val="clear" w:color="auto" w:fill="auto"/>
            <w:vAlign w:val="center"/>
          </w:tcPr>
          <w:p w14:paraId="30096478" w14:textId="77777777" w:rsidR="00785CB1" w:rsidRPr="00EE7CDD" w:rsidRDefault="00785CB1" w:rsidP="00562EA3">
            <w:pPr>
              <w:jc w:val="both"/>
              <w:rPr>
                <w:b/>
                <w:bCs/>
                <w:color w:val="000000"/>
              </w:rPr>
            </w:pPr>
            <w:r w:rsidRPr="00EE7CDD">
              <w:rPr>
                <w:b/>
                <w:bCs/>
                <w:color w:val="000000"/>
              </w:rPr>
              <w:t>LOCAÇÃO DE MICRO-ÔNIBUS</w:t>
            </w:r>
            <w:r>
              <w:rPr>
                <w:b/>
                <w:bCs/>
                <w:color w:val="000000"/>
              </w:rPr>
              <w:t>,</w:t>
            </w:r>
            <w:r w:rsidRPr="002D1C60">
              <w:rPr>
                <w:color w:val="000000"/>
              </w:rPr>
              <w:t xml:space="preserve"> por quilômetro rodado</w:t>
            </w:r>
            <w:r>
              <w:rPr>
                <w:color w:val="000000"/>
              </w:rPr>
              <w:t>,</w:t>
            </w:r>
            <w:r w:rsidRPr="002D1C60">
              <w:rPr>
                <w:color w:val="000000"/>
              </w:rPr>
              <w:t xml:space="preserve"> para transporte dos pacientes do Município de Catalão, usuários do SUS para outras cidades e Estados. Capacidade mínima: 30 Passageiros</w:t>
            </w:r>
            <w:r>
              <w:rPr>
                <w:color w:val="000000"/>
              </w:rPr>
              <w:t>.</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01DAB" w14:textId="77777777" w:rsidR="00785CB1" w:rsidRDefault="00785CB1" w:rsidP="00562EA3">
            <w:pPr>
              <w:jc w:val="center"/>
              <w:rPr>
                <w:color w:val="000000"/>
              </w:rPr>
            </w:pPr>
            <w:r>
              <w:rPr>
                <w:color w:val="000000"/>
              </w:rPr>
              <w:t>Km</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5F0D4D" w14:textId="77777777" w:rsidR="00785CB1" w:rsidRDefault="00785CB1" w:rsidP="00562EA3">
            <w:pPr>
              <w:jc w:val="center"/>
              <w:rPr>
                <w:color w:val="000000"/>
              </w:rPr>
            </w:pPr>
            <w:r>
              <w:rPr>
                <w:color w:val="000000"/>
              </w:rPr>
              <w:t>10.000</w:t>
            </w:r>
          </w:p>
        </w:tc>
      </w:tr>
    </w:tbl>
    <w:p w14:paraId="40D71CA8" w14:textId="77777777" w:rsidR="0004351E" w:rsidRPr="0004351E" w:rsidRDefault="0004351E" w:rsidP="0004351E">
      <w:pPr>
        <w:pStyle w:val="PargrafodaLista"/>
        <w:numPr>
          <w:ilvl w:val="0"/>
          <w:numId w:val="25"/>
        </w:numPr>
        <w:tabs>
          <w:tab w:val="center" w:pos="1134"/>
          <w:tab w:val="center" w:pos="1560"/>
        </w:tabs>
        <w:spacing w:line="360" w:lineRule="auto"/>
        <w:contextualSpacing/>
        <w:jc w:val="both"/>
        <w:rPr>
          <w:noProof/>
          <w:vanish/>
          <w:szCs w:val="24"/>
          <w:lang w:val="pt-BR"/>
        </w:rPr>
      </w:pPr>
    </w:p>
    <w:p w14:paraId="17734335" w14:textId="77777777" w:rsidR="0004351E" w:rsidRPr="0004351E" w:rsidRDefault="0004351E" w:rsidP="0004351E">
      <w:pPr>
        <w:pStyle w:val="PargrafodaLista"/>
        <w:numPr>
          <w:ilvl w:val="0"/>
          <w:numId w:val="25"/>
        </w:numPr>
        <w:tabs>
          <w:tab w:val="center" w:pos="1134"/>
          <w:tab w:val="center" w:pos="1560"/>
        </w:tabs>
        <w:spacing w:line="360" w:lineRule="auto"/>
        <w:contextualSpacing/>
        <w:jc w:val="both"/>
        <w:rPr>
          <w:noProof/>
          <w:vanish/>
          <w:szCs w:val="24"/>
          <w:lang w:val="pt-BR"/>
        </w:rPr>
      </w:pPr>
    </w:p>
    <w:p w14:paraId="3BE60A7E" w14:textId="77777777" w:rsidR="0004351E" w:rsidRPr="0004351E" w:rsidRDefault="0004351E" w:rsidP="0004351E">
      <w:pPr>
        <w:pStyle w:val="PargrafodaLista"/>
        <w:numPr>
          <w:ilvl w:val="1"/>
          <w:numId w:val="25"/>
        </w:numPr>
        <w:tabs>
          <w:tab w:val="center" w:pos="1134"/>
          <w:tab w:val="center" w:pos="1560"/>
        </w:tabs>
        <w:spacing w:line="360" w:lineRule="auto"/>
        <w:contextualSpacing/>
        <w:jc w:val="both"/>
        <w:rPr>
          <w:noProof/>
          <w:vanish/>
          <w:szCs w:val="24"/>
          <w:lang w:val="pt-BR"/>
        </w:rPr>
      </w:pPr>
    </w:p>
    <w:p w14:paraId="032D4D22" w14:textId="77777777" w:rsidR="0004351E" w:rsidRPr="0004351E" w:rsidRDefault="0004351E" w:rsidP="0004351E">
      <w:pPr>
        <w:pStyle w:val="PargrafodaLista"/>
        <w:numPr>
          <w:ilvl w:val="1"/>
          <w:numId w:val="25"/>
        </w:numPr>
        <w:tabs>
          <w:tab w:val="center" w:pos="1134"/>
          <w:tab w:val="center" w:pos="1560"/>
        </w:tabs>
        <w:spacing w:line="360" w:lineRule="auto"/>
        <w:contextualSpacing/>
        <w:jc w:val="both"/>
        <w:rPr>
          <w:noProof/>
          <w:vanish/>
          <w:szCs w:val="24"/>
          <w:lang w:val="pt-BR"/>
        </w:rPr>
      </w:pPr>
    </w:p>
    <w:p w14:paraId="7BF4BE28" w14:textId="77777777" w:rsidR="0004351E" w:rsidRPr="0004351E" w:rsidRDefault="0004351E" w:rsidP="0004351E">
      <w:pPr>
        <w:pStyle w:val="PargrafodaLista"/>
        <w:numPr>
          <w:ilvl w:val="1"/>
          <w:numId w:val="25"/>
        </w:numPr>
        <w:tabs>
          <w:tab w:val="center" w:pos="1134"/>
          <w:tab w:val="center" w:pos="1560"/>
        </w:tabs>
        <w:spacing w:line="360" w:lineRule="auto"/>
        <w:contextualSpacing/>
        <w:jc w:val="both"/>
        <w:rPr>
          <w:noProof/>
          <w:vanish/>
          <w:szCs w:val="24"/>
          <w:lang w:val="pt-BR"/>
        </w:rPr>
      </w:pPr>
    </w:p>
    <w:p w14:paraId="772FF632" w14:textId="77777777" w:rsidR="0004351E" w:rsidRPr="0004351E" w:rsidRDefault="0004351E" w:rsidP="0004351E">
      <w:pPr>
        <w:pStyle w:val="PargrafodaLista"/>
        <w:numPr>
          <w:ilvl w:val="2"/>
          <w:numId w:val="25"/>
        </w:numPr>
        <w:tabs>
          <w:tab w:val="center" w:pos="1134"/>
          <w:tab w:val="center" w:pos="1560"/>
        </w:tabs>
        <w:spacing w:line="360" w:lineRule="auto"/>
        <w:contextualSpacing/>
        <w:jc w:val="both"/>
        <w:rPr>
          <w:noProof/>
          <w:vanish/>
          <w:szCs w:val="24"/>
          <w:lang w:val="pt-BR"/>
        </w:rPr>
      </w:pPr>
    </w:p>
    <w:p w14:paraId="0604E211" w14:textId="77777777" w:rsidR="0004351E" w:rsidRPr="0004351E" w:rsidRDefault="0004351E" w:rsidP="0004351E">
      <w:pPr>
        <w:pStyle w:val="PargrafodaLista"/>
        <w:numPr>
          <w:ilvl w:val="2"/>
          <w:numId w:val="25"/>
        </w:numPr>
        <w:tabs>
          <w:tab w:val="center" w:pos="1134"/>
          <w:tab w:val="center" w:pos="1560"/>
        </w:tabs>
        <w:spacing w:line="360" w:lineRule="auto"/>
        <w:contextualSpacing/>
        <w:jc w:val="both"/>
        <w:rPr>
          <w:noProof/>
          <w:vanish/>
          <w:szCs w:val="24"/>
          <w:lang w:val="pt-BR"/>
        </w:rPr>
      </w:pPr>
    </w:p>
    <w:p w14:paraId="05FE6444" w14:textId="77777777" w:rsidR="00614A68" w:rsidRDefault="00614A68" w:rsidP="00614A68">
      <w:pPr>
        <w:tabs>
          <w:tab w:val="center" w:pos="1134"/>
          <w:tab w:val="center" w:pos="1560"/>
        </w:tabs>
        <w:ind w:left="851"/>
        <w:contextualSpacing/>
        <w:jc w:val="both"/>
        <w:rPr>
          <w:noProof/>
          <w:sz w:val="24"/>
          <w:szCs w:val="24"/>
        </w:rPr>
      </w:pPr>
    </w:p>
    <w:p w14:paraId="04C249B1" w14:textId="655E4C07" w:rsidR="009A19B9" w:rsidRPr="00FB3A92" w:rsidRDefault="009A19B9" w:rsidP="009A19B9">
      <w:pPr>
        <w:numPr>
          <w:ilvl w:val="2"/>
          <w:numId w:val="25"/>
        </w:numPr>
        <w:spacing w:line="360" w:lineRule="auto"/>
        <w:ind w:left="426"/>
        <w:jc w:val="both"/>
        <w:rPr>
          <w:rFonts w:eastAsia="Calibri"/>
          <w:b/>
          <w:sz w:val="24"/>
          <w:szCs w:val="24"/>
          <w:lang w:eastAsia="en-US"/>
        </w:rPr>
      </w:pPr>
      <w:r w:rsidRPr="002977B8">
        <w:rPr>
          <w:rFonts w:eastAsia="Calibri"/>
          <w:b/>
          <w:sz w:val="24"/>
          <w:szCs w:val="24"/>
          <w:u w:val="single"/>
          <w:lang w:eastAsia="en-US"/>
        </w:rPr>
        <w:t>DOS ITENS DA COTA PRINCIPAL</w:t>
      </w:r>
      <w:r w:rsidRPr="002977B8">
        <w:rPr>
          <w:rFonts w:eastAsia="Calibri"/>
          <w:sz w:val="24"/>
          <w:szCs w:val="24"/>
          <w:lang w:eastAsia="en-US"/>
        </w:rPr>
        <w:t>: Em atenção ao disposto nos arts</w:t>
      </w:r>
      <w:r w:rsidR="00CB5E0C">
        <w:rPr>
          <w:rFonts w:eastAsia="Calibri"/>
          <w:sz w:val="24"/>
          <w:szCs w:val="24"/>
          <w:lang w:eastAsia="en-US"/>
        </w:rPr>
        <w:t>.</w:t>
      </w:r>
      <w:r w:rsidRPr="002977B8">
        <w:rPr>
          <w:rFonts w:eastAsia="Calibri"/>
          <w:sz w:val="24"/>
          <w:szCs w:val="24"/>
          <w:lang w:eastAsia="en-US"/>
        </w:rPr>
        <w:t xml:space="preserve"> 47 e 48, III, ambos da Lei Complementar nº 123/06 c/c art. 9º da Instrução Normativa nº (008/2016 do Tribunal de Contas dos Municípios do Estado de Goiás, considerando que</w:t>
      </w:r>
      <w:r w:rsidRPr="00785CB1">
        <w:rPr>
          <w:rFonts w:eastAsia="Calibri"/>
          <w:sz w:val="24"/>
          <w:szCs w:val="24"/>
          <w:lang w:eastAsia="en-US"/>
        </w:rPr>
        <w:t xml:space="preserve">: a) os itens desta cota possuem total estimado em </w:t>
      </w:r>
      <w:r w:rsidRPr="00785CB1">
        <w:rPr>
          <w:rFonts w:eastAsia="Calibri"/>
          <w:b/>
          <w:bCs/>
          <w:sz w:val="24"/>
          <w:szCs w:val="24"/>
          <w:u w:val="single"/>
          <w:lang w:eastAsia="en-US"/>
        </w:rPr>
        <w:t xml:space="preserve">valor </w:t>
      </w:r>
      <w:r w:rsidR="00934A4D" w:rsidRPr="00785CB1">
        <w:rPr>
          <w:rFonts w:eastAsia="Calibri"/>
          <w:b/>
          <w:bCs/>
          <w:sz w:val="24"/>
          <w:szCs w:val="24"/>
          <w:u w:val="single"/>
          <w:lang w:eastAsia="en-US"/>
        </w:rPr>
        <w:t xml:space="preserve">individual </w:t>
      </w:r>
      <w:r w:rsidRPr="00785CB1">
        <w:rPr>
          <w:rFonts w:eastAsia="Calibri"/>
          <w:b/>
          <w:bCs/>
          <w:sz w:val="24"/>
          <w:szCs w:val="24"/>
          <w:u w:val="single"/>
          <w:lang w:eastAsia="en-US"/>
        </w:rPr>
        <w:t>superior a R$ 80.000,00 (oitenta mil reais)</w:t>
      </w:r>
      <w:r w:rsidRPr="00785CB1">
        <w:rPr>
          <w:rFonts w:eastAsia="Calibri"/>
          <w:b/>
          <w:bCs/>
          <w:sz w:val="24"/>
          <w:szCs w:val="24"/>
          <w:lang w:eastAsia="en-US"/>
        </w:rPr>
        <w:t>;</w:t>
      </w:r>
      <w:r w:rsidRPr="00785CB1">
        <w:rPr>
          <w:rFonts w:eastAsia="Calibri"/>
          <w:sz w:val="24"/>
          <w:szCs w:val="24"/>
          <w:lang w:eastAsia="en-US"/>
        </w:rPr>
        <w:t xml:space="preserve"> b) a existência de ao menos </w:t>
      </w:r>
      <w:r w:rsidR="00AB57B3" w:rsidRPr="00785CB1">
        <w:rPr>
          <w:rFonts w:eastAsia="Calibri"/>
          <w:sz w:val="24"/>
          <w:szCs w:val="24"/>
          <w:lang w:eastAsia="en-US"/>
        </w:rPr>
        <w:t>0</w:t>
      </w:r>
      <w:r w:rsidRPr="00785CB1">
        <w:rPr>
          <w:rFonts w:eastAsia="Calibri"/>
          <w:sz w:val="24"/>
          <w:szCs w:val="24"/>
          <w:lang w:eastAsia="en-US"/>
        </w:rPr>
        <w:t>3 (três) fornecedores</w:t>
      </w:r>
      <w:r w:rsidR="003B3C5E" w:rsidRPr="00785CB1">
        <w:rPr>
          <w:rFonts w:eastAsia="Calibri"/>
          <w:sz w:val="24"/>
          <w:szCs w:val="24"/>
          <w:lang w:eastAsia="en-US"/>
        </w:rPr>
        <w:t>/prestadores</w:t>
      </w:r>
      <w:r w:rsidRPr="00785CB1">
        <w:rPr>
          <w:rFonts w:eastAsia="Calibri"/>
          <w:sz w:val="24"/>
          <w:szCs w:val="24"/>
          <w:lang w:eastAsia="en-US"/>
        </w:rPr>
        <w:t xml:space="preserve"> competitivos enquadrados como Microempresa (ME) ou Empresa de Pequeno Porte (EPP) e/ou Equiparadas sediada no âmbito local ou regional; e que c) o tratamento diferenciado ou favorecido não representa prejuízo ao conjunto ou complexo do objeto, fica assegurado no certame</w:t>
      </w:r>
      <w:r w:rsidRPr="002977B8">
        <w:rPr>
          <w:rFonts w:eastAsia="Calibri"/>
          <w:sz w:val="24"/>
          <w:szCs w:val="24"/>
          <w:lang w:eastAsia="en-US"/>
        </w:rPr>
        <w:t>, para o</w:t>
      </w:r>
      <w:r w:rsidR="00686113">
        <w:rPr>
          <w:rFonts w:eastAsia="Calibri"/>
          <w:sz w:val="24"/>
          <w:szCs w:val="24"/>
          <w:lang w:eastAsia="en-US"/>
        </w:rPr>
        <w:t>s</w:t>
      </w:r>
      <w:r w:rsidRPr="002977B8">
        <w:rPr>
          <w:rFonts w:eastAsia="Calibri"/>
          <w:sz w:val="24"/>
          <w:szCs w:val="24"/>
          <w:lang w:eastAsia="en-US"/>
        </w:rPr>
        <w:t xml:space="preserve"> ite</w:t>
      </w:r>
      <w:r w:rsidR="00686113">
        <w:rPr>
          <w:rFonts w:eastAsia="Calibri"/>
          <w:sz w:val="24"/>
          <w:szCs w:val="24"/>
          <w:lang w:eastAsia="en-US"/>
        </w:rPr>
        <w:t>ns</w:t>
      </w:r>
      <w:r w:rsidRPr="002977B8">
        <w:rPr>
          <w:rFonts w:eastAsia="Calibri"/>
          <w:sz w:val="24"/>
          <w:szCs w:val="24"/>
          <w:lang w:eastAsia="en-US"/>
        </w:rPr>
        <w:t xml:space="preserve"> desta cota, no percentual de 75% (setenta e cinco por cento) do quantitativo estimado, a </w:t>
      </w:r>
      <w:r w:rsidRPr="002977B8">
        <w:rPr>
          <w:rFonts w:eastAsia="Calibri"/>
          <w:b/>
          <w:sz w:val="24"/>
          <w:szCs w:val="24"/>
          <w:u w:val="single"/>
          <w:lang w:eastAsia="en-US"/>
        </w:rPr>
        <w:t>AMPLA PARTICIPAÇÃO</w:t>
      </w:r>
      <w:r w:rsidRPr="002977B8">
        <w:rPr>
          <w:rFonts w:eastAsia="Calibri"/>
          <w:sz w:val="24"/>
          <w:szCs w:val="24"/>
          <w:lang w:eastAsia="en-US"/>
        </w:rPr>
        <w:t xml:space="preserve"> de interessados</w:t>
      </w:r>
      <w:r w:rsidRPr="002977B8">
        <w:rPr>
          <w:rFonts w:eastAsia="Calibri"/>
          <w:color w:val="000000"/>
          <w:kern w:val="2"/>
          <w:sz w:val="24"/>
          <w:szCs w:val="24"/>
          <w:lang w:eastAsia="en-US"/>
        </w:rPr>
        <w:t>.</w:t>
      </w:r>
      <w:r w:rsidR="00FB3A92">
        <w:rPr>
          <w:rFonts w:eastAsia="Calibri"/>
          <w:color w:val="000000"/>
          <w:kern w:val="2"/>
          <w:sz w:val="24"/>
          <w:szCs w:val="24"/>
          <w:lang w:eastAsia="en-US"/>
        </w:rPr>
        <w:t xml:space="preserve"> </w:t>
      </w:r>
      <w:r w:rsidR="00FB3A92" w:rsidRPr="00FB3A92">
        <w:rPr>
          <w:sz w:val="24"/>
          <w:szCs w:val="24"/>
        </w:rPr>
        <w:t>O valor estimado para a</w:t>
      </w:r>
      <w:r w:rsidR="00FB3A92">
        <w:rPr>
          <w:sz w:val="24"/>
          <w:szCs w:val="24"/>
        </w:rPr>
        <w:t xml:space="preserve"> contratação </w:t>
      </w:r>
      <w:r w:rsidR="00FB3A92" w:rsidRPr="00FB3A92">
        <w:rPr>
          <w:sz w:val="24"/>
          <w:szCs w:val="24"/>
        </w:rPr>
        <w:t xml:space="preserve">da Cota Principal é de </w:t>
      </w:r>
      <w:r w:rsidR="00FB3A92" w:rsidRPr="00FB3A92">
        <w:rPr>
          <w:b/>
          <w:sz w:val="24"/>
          <w:szCs w:val="24"/>
        </w:rPr>
        <w:t>R$ XXXXXXXX</w:t>
      </w:r>
      <w:r w:rsidR="00FB3A92">
        <w:rPr>
          <w:b/>
          <w:sz w:val="24"/>
          <w:szCs w:val="24"/>
        </w:rPr>
        <w:t xml:space="preserve"> (xxxxxxxxx).</w:t>
      </w:r>
    </w:p>
    <w:p w14:paraId="2C91B44A" w14:textId="77777777" w:rsidR="00116DFE" w:rsidRDefault="00116DFE" w:rsidP="001D5B27">
      <w:pPr>
        <w:widowControl w:val="0"/>
        <w:tabs>
          <w:tab w:val="left" w:pos="0"/>
        </w:tabs>
        <w:suppressAutoHyphens/>
        <w:autoSpaceDE w:val="0"/>
        <w:autoSpaceDN w:val="0"/>
        <w:jc w:val="center"/>
        <w:rPr>
          <w:b/>
          <w:noProof/>
          <w:color w:val="000000"/>
          <w:kern w:val="2"/>
          <w:sz w:val="24"/>
          <w:szCs w:val="24"/>
        </w:rPr>
      </w:pPr>
    </w:p>
    <w:p w14:paraId="6CBE3C11" w14:textId="77777777" w:rsidR="009A19B9" w:rsidRPr="002977B8" w:rsidRDefault="009A19B9" w:rsidP="009A19B9">
      <w:pPr>
        <w:widowControl w:val="0"/>
        <w:tabs>
          <w:tab w:val="left" w:pos="0"/>
        </w:tabs>
        <w:suppressAutoHyphens/>
        <w:autoSpaceDE w:val="0"/>
        <w:autoSpaceDN w:val="0"/>
        <w:spacing w:line="360" w:lineRule="auto"/>
        <w:jc w:val="center"/>
        <w:rPr>
          <w:b/>
          <w:noProof/>
          <w:kern w:val="2"/>
          <w:sz w:val="24"/>
          <w:szCs w:val="24"/>
          <w:lang w:val="en-US"/>
        </w:rPr>
      </w:pPr>
      <w:r w:rsidRPr="002977B8">
        <w:rPr>
          <w:b/>
          <w:noProof/>
          <w:color w:val="000000"/>
          <w:kern w:val="2"/>
          <w:sz w:val="24"/>
          <w:szCs w:val="24"/>
        </w:rPr>
        <w:t>COTA PRINCIPAL DE 75%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5"/>
        <w:gridCol w:w="5527"/>
        <w:gridCol w:w="1044"/>
        <w:gridCol w:w="1345"/>
      </w:tblGrid>
      <w:tr w:rsidR="00FB3A92" w:rsidRPr="002977B8" w14:paraId="56D0E835" w14:textId="77777777" w:rsidTr="00FB3A92">
        <w:trPr>
          <w:trHeight w:val="212"/>
        </w:trPr>
        <w:tc>
          <w:tcPr>
            <w:tcW w:w="632" w:type="pct"/>
            <w:shd w:val="clear" w:color="auto" w:fill="FFC000"/>
            <w:vAlign w:val="center"/>
            <w:hideMark/>
          </w:tcPr>
          <w:p w14:paraId="5913596D" w14:textId="77777777" w:rsidR="00FB3A92" w:rsidRPr="002977B8" w:rsidRDefault="00FB3A92" w:rsidP="00D401F8">
            <w:pPr>
              <w:jc w:val="center"/>
              <w:rPr>
                <w:b/>
                <w:bCs/>
                <w:color w:val="000000"/>
              </w:rPr>
            </w:pPr>
            <w:r w:rsidRPr="002977B8">
              <w:rPr>
                <w:b/>
                <w:bCs/>
                <w:color w:val="000000"/>
              </w:rPr>
              <w:t>ITEM</w:t>
            </w:r>
          </w:p>
        </w:tc>
        <w:tc>
          <w:tcPr>
            <w:tcW w:w="3050" w:type="pct"/>
            <w:shd w:val="clear" w:color="auto" w:fill="FFC000"/>
            <w:vAlign w:val="center"/>
          </w:tcPr>
          <w:p w14:paraId="565A912C" w14:textId="77777777" w:rsidR="00FB3A92" w:rsidRPr="002977B8" w:rsidRDefault="00FB3A92" w:rsidP="00D401F8">
            <w:pPr>
              <w:jc w:val="center"/>
              <w:rPr>
                <w:b/>
                <w:bCs/>
                <w:color w:val="000000"/>
              </w:rPr>
            </w:pPr>
            <w:r w:rsidRPr="002977B8">
              <w:rPr>
                <w:b/>
                <w:bCs/>
                <w:color w:val="000000"/>
              </w:rPr>
              <w:t>ESPECIFICAÇÃO DO OBJETO</w:t>
            </w:r>
          </w:p>
        </w:tc>
        <w:tc>
          <w:tcPr>
            <w:tcW w:w="576" w:type="pct"/>
            <w:shd w:val="clear" w:color="auto" w:fill="FFC000"/>
            <w:vAlign w:val="center"/>
            <w:hideMark/>
          </w:tcPr>
          <w:p w14:paraId="6B80385F" w14:textId="77777777" w:rsidR="00FB3A92" w:rsidRPr="002977B8" w:rsidRDefault="00FB3A92" w:rsidP="00D401F8">
            <w:pPr>
              <w:jc w:val="center"/>
              <w:rPr>
                <w:b/>
                <w:bCs/>
                <w:color w:val="000000"/>
              </w:rPr>
            </w:pPr>
            <w:r w:rsidRPr="002977B8">
              <w:rPr>
                <w:b/>
                <w:bCs/>
                <w:color w:val="000000"/>
              </w:rPr>
              <w:t>UNID.</w:t>
            </w:r>
          </w:p>
        </w:tc>
        <w:tc>
          <w:tcPr>
            <w:tcW w:w="742" w:type="pct"/>
            <w:shd w:val="clear" w:color="auto" w:fill="FFC000"/>
            <w:vAlign w:val="center"/>
            <w:hideMark/>
          </w:tcPr>
          <w:p w14:paraId="30FF8A3A" w14:textId="77777777" w:rsidR="00FB3A92" w:rsidRPr="002977B8" w:rsidRDefault="00FB3A92" w:rsidP="00D401F8">
            <w:pPr>
              <w:jc w:val="center"/>
              <w:rPr>
                <w:b/>
                <w:bCs/>
                <w:color w:val="000000"/>
              </w:rPr>
            </w:pPr>
            <w:r w:rsidRPr="002977B8">
              <w:rPr>
                <w:b/>
                <w:bCs/>
                <w:color w:val="000000"/>
              </w:rPr>
              <w:t>QUANT.</w:t>
            </w:r>
          </w:p>
        </w:tc>
      </w:tr>
      <w:tr w:rsidR="00FB3A92" w:rsidRPr="002977B8" w14:paraId="7A8CFD5F" w14:textId="77777777" w:rsidTr="00FB3A92">
        <w:trPr>
          <w:trHeight w:val="315"/>
        </w:trPr>
        <w:tc>
          <w:tcPr>
            <w:tcW w:w="632" w:type="pct"/>
            <w:shd w:val="clear" w:color="auto" w:fill="auto"/>
            <w:noWrap/>
            <w:vAlign w:val="center"/>
          </w:tcPr>
          <w:p w14:paraId="27691EA2" w14:textId="77777777" w:rsidR="00FB3A92" w:rsidRPr="002977B8" w:rsidRDefault="00FB3A92" w:rsidP="00562EA3">
            <w:pPr>
              <w:jc w:val="center"/>
              <w:rPr>
                <w:color w:val="000000"/>
              </w:rPr>
            </w:pPr>
            <w:r w:rsidRPr="002977B8">
              <w:rPr>
                <w:color w:val="000000"/>
              </w:rPr>
              <w:t>0</w:t>
            </w:r>
            <w:r>
              <w:rPr>
                <w:color w:val="000000"/>
              </w:rPr>
              <w:t>1</w:t>
            </w:r>
          </w:p>
        </w:tc>
        <w:tc>
          <w:tcPr>
            <w:tcW w:w="30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8FD7A" w14:textId="77777777" w:rsidR="00FB3A92" w:rsidRPr="002977B8" w:rsidRDefault="00FB3A92" w:rsidP="00562EA3">
            <w:pPr>
              <w:jc w:val="both"/>
              <w:rPr>
                <w:noProof/>
                <w:color w:val="000000"/>
              </w:rPr>
            </w:pPr>
            <w:r w:rsidRPr="00EE7CDD">
              <w:rPr>
                <w:b/>
                <w:bCs/>
                <w:color w:val="000000"/>
              </w:rPr>
              <w:t>LOCAÇÃO DE VAN</w:t>
            </w:r>
            <w:r>
              <w:rPr>
                <w:b/>
                <w:bCs/>
                <w:color w:val="000000"/>
              </w:rPr>
              <w:t>,</w:t>
            </w:r>
            <w:r w:rsidRPr="002D1C60">
              <w:rPr>
                <w:color w:val="000000"/>
              </w:rPr>
              <w:t xml:space="preserve"> por quilômetro rodado</w:t>
            </w:r>
            <w:r>
              <w:rPr>
                <w:color w:val="000000"/>
              </w:rPr>
              <w:t>,</w:t>
            </w:r>
            <w:r w:rsidRPr="002D1C60">
              <w:rPr>
                <w:color w:val="000000"/>
              </w:rPr>
              <w:t xml:space="preserve"> para transporte dos pacientes do Município de Catalão, usuários do SUS para outras cidades e Estados. Capacidade mínima: 18 Passageiros</w:t>
            </w:r>
            <w:r>
              <w:rPr>
                <w:color w:val="000000"/>
              </w:rPr>
              <w:t>.</w:t>
            </w:r>
          </w:p>
        </w:tc>
        <w:tc>
          <w:tcPr>
            <w:tcW w:w="576" w:type="pct"/>
            <w:tcBorders>
              <w:top w:val="single" w:sz="2" w:space="0" w:color="auto"/>
              <w:left w:val="nil"/>
              <w:bottom w:val="single" w:sz="2" w:space="0" w:color="auto"/>
              <w:right w:val="single" w:sz="4" w:space="0" w:color="auto"/>
            </w:tcBorders>
            <w:shd w:val="clear" w:color="auto" w:fill="auto"/>
            <w:noWrap/>
            <w:vAlign w:val="center"/>
          </w:tcPr>
          <w:p w14:paraId="67B0F5E1" w14:textId="77777777" w:rsidR="00FB3A92" w:rsidRPr="002977B8" w:rsidRDefault="00FB3A92" w:rsidP="00562EA3">
            <w:pPr>
              <w:jc w:val="center"/>
              <w:rPr>
                <w:noProof/>
                <w:color w:val="000000"/>
              </w:rPr>
            </w:pPr>
            <w:r>
              <w:rPr>
                <w:color w:val="000000"/>
              </w:rPr>
              <w:t>Km</w:t>
            </w:r>
          </w:p>
        </w:tc>
        <w:tc>
          <w:tcPr>
            <w:tcW w:w="742" w:type="pct"/>
            <w:tcBorders>
              <w:top w:val="single" w:sz="2" w:space="0" w:color="auto"/>
              <w:left w:val="single" w:sz="4" w:space="0" w:color="auto"/>
              <w:bottom w:val="single" w:sz="2" w:space="0" w:color="auto"/>
              <w:right w:val="single" w:sz="4" w:space="0" w:color="auto"/>
            </w:tcBorders>
            <w:shd w:val="clear" w:color="auto" w:fill="auto"/>
            <w:noWrap/>
            <w:vAlign w:val="center"/>
          </w:tcPr>
          <w:p w14:paraId="0AD59A4C" w14:textId="77777777" w:rsidR="00FB3A92" w:rsidRPr="002977B8" w:rsidRDefault="00FB3A92" w:rsidP="00576248">
            <w:pPr>
              <w:jc w:val="center"/>
              <w:rPr>
                <w:noProof/>
                <w:color w:val="000000"/>
              </w:rPr>
            </w:pPr>
            <w:r>
              <w:rPr>
                <w:color w:val="000000"/>
              </w:rPr>
              <w:t>75.00</w:t>
            </w:r>
            <w:r w:rsidRPr="00EE4391">
              <w:rPr>
                <w:color w:val="000000"/>
              </w:rPr>
              <w:t>0</w:t>
            </w:r>
          </w:p>
        </w:tc>
      </w:tr>
      <w:tr w:rsidR="00FB3A92" w:rsidRPr="002977B8" w14:paraId="32B43AFC" w14:textId="77777777" w:rsidTr="00FB3A92">
        <w:trPr>
          <w:trHeight w:val="315"/>
        </w:trPr>
        <w:tc>
          <w:tcPr>
            <w:tcW w:w="632" w:type="pct"/>
            <w:shd w:val="clear" w:color="auto" w:fill="auto"/>
            <w:noWrap/>
            <w:vAlign w:val="center"/>
          </w:tcPr>
          <w:p w14:paraId="0DE12C89" w14:textId="77777777" w:rsidR="00FB3A92" w:rsidRPr="002977B8" w:rsidRDefault="00FB3A92" w:rsidP="00562EA3">
            <w:pPr>
              <w:jc w:val="center"/>
              <w:rPr>
                <w:color w:val="000000"/>
              </w:rPr>
            </w:pPr>
            <w:r>
              <w:rPr>
                <w:color w:val="000000"/>
              </w:rPr>
              <w:t>02</w:t>
            </w:r>
          </w:p>
        </w:tc>
        <w:tc>
          <w:tcPr>
            <w:tcW w:w="30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4389" w14:textId="77777777" w:rsidR="00FB3A92" w:rsidRPr="00EE7CDD" w:rsidRDefault="00FB3A92" w:rsidP="00562EA3">
            <w:pPr>
              <w:jc w:val="both"/>
              <w:rPr>
                <w:b/>
                <w:bCs/>
                <w:color w:val="000000"/>
              </w:rPr>
            </w:pPr>
            <w:r w:rsidRPr="00EE7CDD">
              <w:rPr>
                <w:b/>
                <w:bCs/>
                <w:color w:val="000000"/>
              </w:rPr>
              <w:t>LOCAÇÃO DE MICRO-ÔNIBUS</w:t>
            </w:r>
            <w:r>
              <w:rPr>
                <w:b/>
                <w:bCs/>
                <w:color w:val="000000"/>
              </w:rPr>
              <w:t>,</w:t>
            </w:r>
            <w:r w:rsidRPr="002D1C60">
              <w:rPr>
                <w:color w:val="000000"/>
              </w:rPr>
              <w:t xml:space="preserve"> por quilômetro rodado</w:t>
            </w:r>
            <w:r>
              <w:rPr>
                <w:color w:val="000000"/>
              </w:rPr>
              <w:t>,</w:t>
            </w:r>
            <w:r w:rsidRPr="002D1C60">
              <w:rPr>
                <w:color w:val="000000"/>
              </w:rPr>
              <w:t xml:space="preserve"> para transporte dos pacientes do Município de Catalão, usuários do SUS para outras cidades e Estados. Capacidade mínima: 30 Passageiros</w:t>
            </w:r>
            <w:r>
              <w:rPr>
                <w:color w:val="000000"/>
              </w:rPr>
              <w:t>.</w:t>
            </w:r>
          </w:p>
        </w:tc>
        <w:tc>
          <w:tcPr>
            <w:tcW w:w="576" w:type="pct"/>
            <w:tcBorders>
              <w:top w:val="single" w:sz="2" w:space="0" w:color="auto"/>
              <w:left w:val="nil"/>
              <w:bottom w:val="single" w:sz="2" w:space="0" w:color="auto"/>
              <w:right w:val="single" w:sz="4" w:space="0" w:color="auto"/>
            </w:tcBorders>
            <w:shd w:val="clear" w:color="auto" w:fill="auto"/>
            <w:noWrap/>
            <w:vAlign w:val="center"/>
          </w:tcPr>
          <w:p w14:paraId="5E09A859" w14:textId="77777777" w:rsidR="00FB3A92" w:rsidRDefault="00FB3A92" w:rsidP="00562EA3">
            <w:pPr>
              <w:jc w:val="center"/>
              <w:rPr>
                <w:color w:val="000000"/>
              </w:rPr>
            </w:pPr>
            <w:r>
              <w:rPr>
                <w:color w:val="000000"/>
              </w:rPr>
              <w:t>Km</w:t>
            </w:r>
          </w:p>
        </w:tc>
        <w:tc>
          <w:tcPr>
            <w:tcW w:w="742" w:type="pct"/>
            <w:tcBorders>
              <w:top w:val="single" w:sz="2" w:space="0" w:color="auto"/>
              <w:left w:val="single" w:sz="4" w:space="0" w:color="auto"/>
              <w:bottom w:val="single" w:sz="2" w:space="0" w:color="auto"/>
              <w:right w:val="single" w:sz="4" w:space="0" w:color="auto"/>
            </w:tcBorders>
            <w:shd w:val="clear" w:color="auto" w:fill="auto"/>
            <w:noWrap/>
            <w:vAlign w:val="center"/>
          </w:tcPr>
          <w:p w14:paraId="338C4669" w14:textId="77777777" w:rsidR="00FB3A92" w:rsidRDefault="00FB3A92" w:rsidP="00576248">
            <w:pPr>
              <w:jc w:val="center"/>
              <w:rPr>
                <w:color w:val="000000"/>
              </w:rPr>
            </w:pPr>
            <w:r>
              <w:rPr>
                <w:color w:val="000000"/>
              </w:rPr>
              <w:t>30.000</w:t>
            </w:r>
          </w:p>
        </w:tc>
      </w:tr>
    </w:tbl>
    <w:p w14:paraId="253FADB5" w14:textId="77777777" w:rsidR="0004351E" w:rsidRPr="0004351E" w:rsidRDefault="0004351E" w:rsidP="0004351E">
      <w:pPr>
        <w:pStyle w:val="PargrafodaLista"/>
        <w:numPr>
          <w:ilvl w:val="0"/>
          <w:numId w:val="6"/>
        </w:numPr>
        <w:tabs>
          <w:tab w:val="center" w:pos="1134"/>
          <w:tab w:val="center" w:pos="1560"/>
        </w:tabs>
        <w:spacing w:line="360" w:lineRule="auto"/>
        <w:jc w:val="both"/>
        <w:rPr>
          <w:noProof/>
          <w:vanish/>
          <w:szCs w:val="24"/>
          <w:lang w:val="pt-BR"/>
        </w:rPr>
      </w:pPr>
    </w:p>
    <w:p w14:paraId="16F7B5AC" w14:textId="77777777" w:rsidR="0004351E" w:rsidRPr="0004351E" w:rsidRDefault="0004351E" w:rsidP="0004351E">
      <w:pPr>
        <w:pStyle w:val="PargrafodaLista"/>
        <w:numPr>
          <w:ilvl w:val="0"/>
          <w:numId w:val="6"/>
        </w:numPr>
        <w:tabs>
          <w:tab w:val="center" w:pos="1134"/>
          <w:tab w:val="center" w:pos="1560"/>
        </w:tabs>
        <w:spacing w:line="360" w:lineRule="auto"/>
        <w:jc w:val="both"/>
        <w:rPr>
          <w:noProof/>
          <w:vanish/>
          <w:szCs w:val="24"/>
          <w:lang w:val="pt-BR"/>
        </w:rPr>
      </w:pPr>
    </w:p>
    <w:p w14:paraId="380154D0" w14:textId="77777777" w:rsidR="0004351E" w:rsidRPr="0004351E" w:rsidRDefault="0004351E" w:rsidP="0004351E">
      <w:pPr>
        <w:pStyle w:val="PargrafodaLista"/>
        <w:numPr>
          <w:ilvl w:val="1"/>
          <w:numId w:val="6"/>
        </w:numPr>
        <w:tabs>
          <w:tab w:val="center" w:pos="1134"/>
          <w:tab w:val="center" w:pos="1560"/>
        </w:tabs>
        <w:spacing w:line="360" w:lineRule="auto"/>
        <w:jc w:val="both"/>
        <w:rPr>
          <w:noProof/>
          <w:vanish/>
          <w:szCs w:val="24"/>
          <w:lang w:val="pt-BR"/>
        </w:rPr>
      </w:pPr>
    </w:p>
    <w:p w14:paraId="261F746C" w14:textId="77777777" w:rsidR="0004351E" w:rsidRPr="0004351E" w:rsidRDefault="0004351E" w:rsidP="0004351E">
      <w:pPr>
        <w:pStyle w:val="PargrafodaLista"/>
        <w:numPr>
          <w:ilvl w:val="1"/>
          <w:numId w:val="6"/>
        </w:numPr>
        <w:tabs>
          <w:tab w:val="center" w:pos="1134"/>
          <w:tab w:val="center" w:pos="1560"/>
        </w:tabs>
        <w:spacing w:line="360" w:lineRule="auto"/>
        <w:jc w:val="both"/>
        <w:rPr>
          <w:noProof/>
          <w:vanish/>
          <w:szCs w:val="24"/>
          <w:lang w:val="pt-BR"/>
        </w:rPr>
      </w:pPr>
    </w:p>
    <w:p w14:paraId="1FC22A4E" w14:textId="77777777" w:rsidR="0004351E" w:rsidRPr="0004351E" w:rsidRDefault="0004351E" w:rsidP="0004351E">
      <w:pPr>
        <w:pStyle w:val="PargrafodaLista"/>
        <w:numPr>
          <w:ilvl w:val="1"/>
          <w:numId w:val="6"/>
        </w:numPr>
        <w:tabs>
          <w:tab w:val="center" w:pos="1134"/>
          <w:tab w:val="center" w:pos="1560"/>
        </w:tabs>
        <w:spacing w:line="360" w:lineRule="auto"/>
        <w:jc w:val="both"/>
        <w:rPr>
          <w:noProof/>
          <w:vanish/>
          <w:szCs w:val="24"/>
          <w:lang w:val="pt-BR"/>
        </w:rPr>
      </w:pPr>
    </w:p>
    <w:p w14:paraId="76DDA85B" w14:textId="77777777" w:rsidR="0004351E" w:rsidRPr="0004351E" w:rsidRDefault="0004351E" w:rsidP="0004351E">
      <w:pPr>
        <w:pStyle w:val="PargrafodaLista"/>
        <w:numPr>
          <w:ilvl w:val="2"/>
          <w:numId w:val="6"/>
        </w:numPr>
        <w:tabs>
          <w:tab w:val="center" w:pos="1134"/>
          <w:tab w:val="center" w:pos="1560"/>
        </w:tabs>
        <w:spacing w:line="360" w:lineRule="auto"/>
        <w:jc w:val="both"/>
        <w:rPr>
          <w:noProof/>
          <w:vanish/>
          <w:szCs w:val="24"/>
          <w:lang w:val="pt-BR"/>
        </w:rPr>
      </w:pPr>
    </w:p>
    <w:p w14:paraId="3090A9D7" w14:textId="77777777" w:rsidR="0004351E" w:rsidRPr="0004351E" w:rsidRDefault="0004351E" w:rsidP="0004351E">
      <w:pPr>
        <w:pStyle w:val="PargrafodaLista"/>
        <w:numPr>
          <w:ilvl w:val="2"/>
          <w:numId w:val="6"/>
        </w:numPr>
        <w:tabs>
          <w:tab w:val="center" w:pos="1134"/>
          <w:tab w:val="center" w:pos="1560"/>
        </w:tabs>
        <w:spacing w:line="360" w:lineRule="auto"/>
        <w:jc w:val="both"/>
        <w:rPr>
          <w:noProof/>
          <w:vanish/>
          <w:szCs w:val="24"/>
          <w:lang w:val="pt-BR"/>
        </w:rPr>
      </w:pPr>
    </w:p>
    <w:p w14:paraId="38D05D78" w14:textId="77777777" w:rsidR="0004351E" w:rsidRPr="0004351E" w:rsidRDefault="0004351E" w:rsidP="0004351E">
      <w:pPr>
        <w:pStyle w:val="PargrafodaLista"/>
        <w:numPr>
          <w:ilvl w:val="2"/>
          <w:numId w:val="6"/>
        </w:numPr>
        <w:tabs>
          <w:tab w:val="center" w:pos="1134"/>
          <w:tab w:val="center" w:pos="1560"/>
        </w:tabs>
        <w:spacing w:line="360" w:lineRule="auto"/>
        <w:jc w:val="both"/>
        <w:rPr>
          <w:noProof/>
          <w:vanish/>
          <w:szCs w:val="24"/>
          <w:lang w:val="pt-BR"/>
        </w:rPr>
      </w:pPr>
    </w:p>
    <w:p w14:paraId="5C5BF80E" w14:textId="60C44A2B" w:rsidR="00E41B54" w:rsidRPr="00791B6A" w:rsidRDefault="002977B8" w:rsidP="005C4C54">
      <w:pPr>
        <w:widowControl w:val="0"/>
        <w:numPr>
          <w:ilvl w:val="1"/>
          <w:numId w:val="6"/>
        </w:numPr>
        <w:tabs>
          <w:tab w:val="left" w:pos="1276"/>
        </w:tabs>
        <w:suppressAutoHyphens/>
        <w:spacing w:line="360" w:lineRule="auto"/>
        <w:jc w:val="both"/>
        <w:rPr>
          <w:noProof/>
          <w:color w:val="000000" w:themeColor="text1"/>
          <w:sz w:val="24"/>
          <w:szCs w:val="24"/>
        </w:rPr>
      </w:pPr>
      <w:r w:rsidRPr="002977B8">
        <w:rPr>
          <w:noProof/>
          <w:color w:val="000000"/>
          <w:sz w:val="24"/>
          <w:szCs w:val="24"/>
        </w:rPr>
        <w:t xml:space="preserve">O custo estimado da presente contratação foi apurado pela </w:t>
      </w:r>
      <w:r w:rsidR="009A6624">
        <w:rPr>
          <w:noProof/>
          <w:color w:val="000000"/>
          <w:sz w:val="24"/>
          <w:szCs w:val="24"/>
        </w:rPr>
        <w:t xml:space="preserve">Diretoria de Compras e Suprimentos </w:t>
      </w:r>
      <w:r w:rsidRPr="002977B8">
        <w:rPr>
          <w:noProof/>
          <w:color w:val="000000"/>
          <w:sz w:val="24"/>
          <w:szCs w:val="24"/>
        </w:rPr>
        <w:t>d</w:t>
      </w:r>
      <w:r w:rsidR="00D321A9">
        <w:rPr>
          <w:noProof/>
          <w:color w:val="000000"/>
          <w:sz w:val="24"/>
          <w:szCs w:val="24"/>
        </w:rPr>
        <w:t xml:space="preserve">o Fundo Municipal de </w:t>
      </w:r>
      <w:r w:rsidRPr="00791B6A">
        <w:rPr>
          <w:noProof/>
          <w:color w:val="000000" w:themeColor="text1"/>
          <w:sz w:val="24"/>
          <w:szCs w:val="24"/>
        </w:rPr>
        <w:t xml:space="preserve">Saúde, </w:t>
      </w:r>
      <w:r w:rsidR="007C0862" w:rsidRPr="007C0862">
        <w:rPr>
          <w:noProof/>
          <w:color w:val="000000" w:themeColor="text1"/>
          <w:sz w:val="24"/>
          <w:szCs w:val="24"/>
        </w:rPr>
        <w:t>em consulta ao Banco de Preços – compras governamentais – domínio amplo, e em pesquisa prévia de preços de mercado junto a empresas especializadas do ramo,</w:t>
      </w:r>
      <w:r w:rsidR="00E41B54" w:rsidRPr="00791B6A">
        <w:rPr>
          <w:noProof/>
          <w:color w:val="000000" w:themeColor="text1"/>
          <w:sz w:val="24"/>
          <w:szCs w:val="24"/>
        </w:rPr>
        <w:t xml:space="preserve"> com base em </w:t>
      </w:r>
      <w:r w:rsidR="007C0862">
        <w:rPr>
          <w:noProof/>
          <w:color w:val="000000" w:themeColor="text1"/>
          <w:sz w:val="24"/>
          <w:szCs w:val="24"/>
        </w:rPr>
        <w:t xml:space="preserve">relatório e </w:t>
      </w:r>
      <w:r w:rsidR="00E41B54" w:rsidRPr="00791B6A">
        <w:rPr>
          <w:noProof/>
          <w:color w:val="000000" w:themeColor="text1"/>
          <w:sz w:val="24"/>
          <w:szCs w:val="24"/>
        </w:rPr>
        <w:t xml:space="preserve">orçamentos </w:t>
      </w:r>
      <w:r w:rsidR="007C0862" w:rsidRPr="007C0862">
        <w:rPr>
          <w:noProof/>
          <w:color w:val="000000" w:themeColor="text1"/>
          <w:sz w:val="24"/>
          <w:szCs w:val="24"/>
        </w:rPr>
        <w:t>acostados aos autos</w:t>
      </w:r>
      <w:r w:rsidR="007C0862">
        <w:rPr>
          <w:noProof/>
          <w:color w:val="000000" w:themeColor="text1"/>
          <w:sz w:val="24"/>
          <w:szCs w:val="24"/>
        </w:rPr>
        <w:t>.</w:t>
      </w:r>
    </w:p>
    <w:p w14:paraId="4F481963" w14:textId="509C0487" w:rsidR="00D859A0" w:rsidRPr="00AB57B3" w:rsidRDefault="00D859A0" w:rsidP="005C4C54">
      <w:pPr>
        <w:widowControl w:val="0"/>
        <w:numPr>
          <w:ilvl w:val="1"/>
          <w:numId w:val="6"/>
        </w:numPr>
        <w:tabs>
          <w:tab w:val="left" w:pos="1276"/>
        </w:tabs>
        <w:suppressAutoHyphens/>
        <w:spacing w:line="360" w:lineRule="auto"/>
        <w:jc w:val="both"/>
        <w:rPr>
          <w:noProof/>
          <w:color w:val="000000"/>
          <w:sz w:val="24"/>
          <w:szCs w:val="24"/>
        </w:rPr>
      </w:pPr>
      <w:r w:rsidRPr="00AB57B3">
        <w:rPr>
          <w:noProof/>
          <w:color w:val="000000" w:themeColor="text1"/>
          <w:kern w:val="2"/>
          <w:sz w:val="24"/>
          <w:szCs w:val="24"/>
        </w:rPr>
        <w:t>Consoante o valor unitário e global demonstrados n</w:t>
      </w:r>
      <w:r w:rsidR="00AB57B3" w:rsidRPr="00AB57B3">
        <w:rPr>
          <w:noProof/>
          <w:color w:val="000000" w:themeColor="text1"/>
          <w:kern w:val="2"/>
          <w:sz w:val="24"/>
          <w:szCs w:val="24"/>
        </w:rPr>
        <w:t>o</w:t>
      </w:r>
      <w:r w:rsidRPr="00AB57B3">
        <w:rPr>
          <w:noProof/>
          <w:color w:val="000000" w:themeColor="text1"/>
          <w:kern w:val="2"/>
          <w:sz w:val="24"/>
          <w:szCs w:val="24"/>
        </w:rPr>
        <w:t xml:space="preserve"> </w:t>
      </w:r>
      <w:r w:rsidR="00AB57B3" w:rsidRPr="00AB57B3">
        <w:rPr>
          <w:color w:val="000000" w:themeColor="text1"/>
          <w:sz w:val="24"/>
          <w:szCs w:val="24"/>
        </w:rPr>
        <w:t>Mapa Comparativo de Cotações de Preços –</w:t>
      </w:r>
      <w:r w:rsidR="00AB57B3" w:rsidRPr="00AB57B3">
        <w:rPr>
          <w:color w:val="000000" w:themeColor="text1"/>
          <w:szCs w:val="24"/>
        </w:rPr>
        <w:t xml:space="preserve"> </w:t>
      </w:r>
      <w:r w:rsidRPr="00AB57B3">
        <w:rPr>
          <w:noProof/>
          <w:color w:val="000000" w:themeColor="text1"/>
          <w:kern w:val="2"/>
          <w:sz w:val="24"/>
          <w:szCs w:val="24"/>
        </w:rPr>
        <w:t>PLANILHA</w:t>
      </w:r>
      <w:r w:rsidRPr="00AB57B3">
        <w:rPr>
          <w:noProof/>
          <w:kern w:val="2"/>
          <w:sz w:val="24"/>
          <w:szCs w:val="24"/>
        </w:rPr>
        <w:t xml:space="preserve"> DE PREÇO MÉDIO anexada aos autos, considerando-se a média aritmética de preços de cada item, o </w:t>
      </w:r>
      <w:r w:rsidR="00AB57B3" w:rsidRPr="00AB57B3">
        <w:rPr>
          <w:noProof/>
          <w:kern w:val="2"/>
          <w:sz w:val="24"/>
          <w:szCs w:val="24"/>
        </w:rPr>
        <w:t xml:space="preserve">custo </w:t>
      </w:r>
      <w:r w:rsidR="00AB57B3" w:rsidRPr="00AB57B3">
        <w:rPr>
          <w:b/>
          <w:noProof/>
          <w:sz w:val="24"/>
          <w:szCs w:val="24"/>
        </w:rPr>
        <w:t xml:space="preserve">ESTIMADO </w:t>
      </w:r>
      <w:r w:rsidRPr="00AB57B3">
        <w:rPr>
          <w:b/>
          <w:noProof/>
          <w:sz w:val="24"/>
          <w:szCs w:val="24"/>
        </w:rPr>
        <w:t xml:space="preserve">ACEITÁVEL </w:t>
      </w:r>
      <w:r w:rsidRPr="00AB57B3">
        <w:rPr>
          <w:noProof/>
          <w:sz w:val="24"/>
          <w:szCs w:val="24"/>
        </w:rPr>
        <w:t xml:space="preserve">para a contratação é de </w:t>
      </w:r>
      <w:r w:rsidRPr="00AB57B3">
        <w:rPr>
          <w:b/>
          <w:noProof/>
          <w:sz w:val="24"/>
          <w:szCs w:val="24"/>
          <w:u w:val="single"/>
        </w:rPr>
        <w:t xml:space="preserve">R$ </w:t>
      </w:r>
      <w:r w:rsidR="00D870E4">
        <w:rPr>
          <w:b/>
          <w:noProof/>
          <w:sz w:val="24"/>
          <w:szCs w:val="24"/>
          <w:u w:val="single"/>
        </w:rPr>
        <w:t>XXXXX</w:t>
      </w:r>
      <w:r w:rsidR="007C0862">
        <w:rPr>
          <w:b/>
          <w:noProof/>
          <w:sz w:val="24"/>
          <w:szCs w:val="24"/>
          <w:u w:val="single"/>
        </w:rPr>
        <w:t>XXX</w:t>
      </w:r>
      <w:r w:rsidRPr="00AB57B3">
        <w:rPr>
          <w:b/>
          <w:noProof/>
          <w:sz w:val="24"/>
          <w:szCs w:val="24"/>
          <w:u w:val="single"/>
        </w:rPr>
        <w:t xml:space="preserve"> (</w:t>
      </w:r>
      <w:r w:rsidR="00D870E4">
        <w:rPr>
          <w:b/>
          <w:noProof/>
          <w:sz w:val="24"/>
          <w:szCs w:val="24"/>
          <w:u w:val="single"/>
        </w:rPr>
        <w:t>xxxxxxxx</w:t>
      </w:r>
      <w:r w:rsidR="007C0862">
        <w:rPr>
          <w:b/>
          <w:noProof/>
          <w:sz w:val="24"/>
          <w:szCs w:val="24"/>
          <w:u w:val="single"/>
        </w:rPr>
        <w:t>x</w:t>
      </w:r>
      <w:r w:rsidRPr="00AB57B3">
        <w:rPr>
          <w:b/>
          <w:noProof/>
          <w:sz w:val="24"/>
          <w:szCs w:val="24"/>
          <w:u w:val="single"/>
        </w:rPr>
        <w:t>).</w:t>
      </w:r>
    </w:p>
    <w:p w14:paraId="1C02BED0" w14:textId="77777777" w:rsidR="00E84988" w:rsidRPr="00E84988" w:rsidRDefault="00E84988" w:rsidP="00E84988">
      <w:pPr>
        <w:pStyle w:val="PargrafodaLista"/>
        <w:widowControl w:val="0"/>
        <w:numPr>
          <w:ilvl w:val="1"/>
          <w:numId w:val="5"/>
        </w:numPr>
        <w:tabs>
          <w:tab w:val="left" w:pos="0"/>
        </w:tabs>
        <w:suppressAutoHyphens/>
        <w:spacing w:line="360" w:lineRule="auto"/>
        <w:jc w:val="both"/>
        <w:rPr>
          <w:noProof/>
          <w:vanish/>
          <w:kern w:val="2"/>
          <w:szCs w:val="24"/>
          <w:lang w:val="pt-BR"/>
        </w:rPr>
      </w:pPr>
    </w:p>
    <w:p w14:paraId="305EEEDB" w14:textId="77777777" w:rsidR="00E84988" w:rsidRPr="00E84988" w:rsidRDefault="00E84988" w:rsidP="00E84988">
      <w:pPr>
        <w:pStyle w:val="PargrafodaLista"/>
        <w:widowControl w:val="0"/>
        <w:numPr>
          <w:ilvl w:val="1"/>
          <w:numId w:val="5"/>
        </w:numPr>
        <w:tabs>
          <w:tab w:val="left" w:pos="0"/>
        </w:tabs>
        <w:suppressAutoHyphens/>
        <w:spacing w:line="360" w:lineRule="auto"/>
        <w:jc w:val="both"/>
        <w:rPr>
          <w:noProof/>
          <w:vanish/>
          <w:kern w:val="2"/>
          <w:szCs w:val="24"/>
          <w:lang w:val="pt-BR"/>
        </w:rPr>
      </w:pPr>
    </w:p>
    <w:p w14:paraId="44FE115D" w14:textId="77777777" w:rsidR="00E84988" w:rsidRPr="00E84988" w:rsidRDefault="00E84988" w:rsidP="00E84988">
      <w:pPr>
        <w:pStyle w:val="PargrafodaLista"/>
        <w:widowControl w:val="0"/>
        <w:numPr>
          <w:ilvl w:val="1"/>
          <w:numId w:val="5"/>
        </w:numPr>
        <w:tabs>
          <w:tab w:val="left" w:pos="0"/>
        </w:tabs>
        <w:suppressAutoHyphens/>
        <w:spacing w:line="360" w:lineRule="auto"/>
        <w:jc w:val="both"/>
        <w:rPr>
          <w:noProof/>
          <w:vanish/>
          <w:kern w:val="2"/>
          <w:szCs w:val="24"/>
          <w:lang w:val="pt-BR"/>
        </w:rPr>
      </w:pPr>
    </w:p>
    <w:p w14:paraId="61ECF367" w14:textId="77777777" w:rsidR="00E84988" w:rsidRPr="00E84988" w:rsidRDefault="00E84988" w:rsidP="00E84988">
      <w:pPr>
        <w:pStyle w:val="PargrafodaLista"/>
        <w:widowControl w:val="0"/>
        <w:numPr>
          <w:ilvl w:val="1"/>
          <w:numId w:val="5"/>
        </w:numPr>
        <w:tabs>
          <w:tab w:val="left" w:pos="0"/>
        </w:tabs>
        <w:suppressAutoHyphens/>
        <w:spacing w:line="360" w:lineRule="auto"/>
        <w:jc w:val="both"/>
        <w:rPr>
          <w:noProof/>
          <w:vanish/>
          <w:kern w:val="2"/>
          <w:szCs w:val="24"/>
          <w:lang w:val="pt-BR"/>
        </w:rPr>
      </w:pPr>
    </w:p>
    <w:p w14:paraId="5A428F5B" w14:textId="18758BCC" w:rsidR="00E84988" w:rsidRDefault="00E84988" w:rsidP="00E84988">
      <w:pPr>
        <w:widowControl w:val="0"/>
        <w:tabs>
          <w:tab w:val="left" w:pos="0"/>
        </w:tabs>
        <w:suppressAutoHyphens/>
        <w:spacing w:line="360" w:lineRule="auto"/>
        <w:jc w:val="both"/>
        <w:rPr>
          <w:noProof/>
          <w:kern w:val="2"/>
          <w:sz w:val="24"/>
          <w:szCs w:val="24"/>
        </w:rPr>
      </w:pPr>
    </w:p>
    <w:p w14:paraId="226C8A28" w14:textId="77777777" w:rsidR="00935028" w:rsidRPr="0083149B" w:rsidRDefault="00935028" w:rsidP="00185E48">
      <w:pPr>
        <w:pStyle w:val="PargrafodaLista"/>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autoSpaceDE w:val="0"/>
        <w:autoSpaceDN w:val="0"/>
        <w:spacing w:line="360" w:lineRule="auto"/>
        <w:ind w:left="0" w:firstLine="0"/>
        <w:jc w:val="both"/>
        <w:rPr>
          <w:b/>
          <w:color w:val="000000" w:themeColor="text1"/>
          <w:kern w:val="2"/>
          <w:szCs w:val="24"/>
          <w:lang w:val="pt-BR"/>
        </w:rPr>
      </w:pPr>
      <w:r w:rsidRPr="0083149B">
        <w:rPr>
          <w:b/>
          <w:color w:val="000000" w:themeColor="text1"/>
          <w:kern w:val="2"/>
          <w:szCs w:val="24"/>
          <w:lang w:val="pt-BR"/>
        </w:rPr>
        <w:t>E</w:t>
      </w:r>
      <w:r w:rsidR="00DA5CCE">
        <w:rPr>
          <w:b/>
          <w:color w:val="000000" w:themeColor="text1"/>
          <w:kern w:val="2"/>
          <w:szCs w:val="24"/>
          <w:lang w:val="pt-BR"/>
        </w:rPr>
        <w:t xml:space="preserve">SPECIFICAÇÕES TÉCNICAS </w:t>
      </w:r>
      <w:r w:rsidR="00A465B9">
        <w:rPr>
          <w:b/>
          <w:color w:val="000000" w:themeColor="text1"/>
          <w:kern w:val="2"/>
          <w:szCs w:val="24"/>
          <w:lang w:val="pt-BR"/>
        </w:rPr>
        <w:t xml:space="preserve">DOS ITENS QUE COMPÕEM </w:t>
      </w:r>
      <w:r w:rsidR="00DA5CCE">
        <w:rPr>
          <w:b/>
          <w:color w:val="000000" w:themeColor="text1"/>
          <w:kern w:val="2"/>
          <w:szCs w:val="24"/>
          <w:lang w:val="pt-BR"/>
        </w:rPr>
        <w:t>O OBJETO</w:t>
      </w:r>
    </w:p>
    <w:p w14:paraId="38FCD74E" w14:textId="77777777" w:rsidR="00303FA2" w:rsidRDefault="00303FA2" w:rsidP="003370EF">
      <w:pPr>
        <w:pStyle w:val="NormalWeb"/>
        <w:widowControl w:val="0"/>
        <w:tabs>
          <w:tab w:val="left" w:pos="709"/>
        </w:tabs>
        <w:suppressAutoHyphens/>
        <w:spacing w:before="0" w:beforeAutospacing="0" w:after="0" w:afterAutospacing="0" w:line="360" w:lineRule="auto"/>
        <w:jc w:val="both"/>
        <w:rPr>
          <w:color w:val="000000" w:themeColor="text1"/>
        </w:rPr>
      </w:pPr>
    </w:p>
    <w:p w14:paraId="56DC9CB5" w14:textId="77777777" w:rsidR="0086707C" w:rsidRDefault="0086707C" w:rsidP="00185E48">
      <w:pPr>
        <w:pStyle w:val="NormalWeb"/>
        <w:widowControl w:val="0"/>
        <w:numPr>
          <w:ilvl w:val="1"/>
          <w:numId w:val="1"/>
        </w:numPr>
        <w:tabs>
          <w:tab w:val="left" w:pos="0"/>
        </w:tabs>
        <w:suppressAutoHyphens/>
        <w:spacing w:before="0" w:beforeAutospacing="0" w:after="0" w:afterAutospacing="0" w:line="360" w:lineRule="auto"/>
        <w:ind w:left="0" w:firstLine="0"/>
        <w:jc w:val="both"/>
        <w:rPr>
          <w:color w:val="000000" w:themeColor="text1"/>
        </w:rPr>
      </w:pPr>
      <w:r w:rsidRPr="00185E48">
        <w:rPr>
          <w:color w:val="000000" w:themeColor="text1"/>
        </w:rPr>
        <w:t xml:space="preserve">As especificações técnicas e características </w:t>
      </w:r>
      <w:r w:rsidR="00396C29" w:rsidRPr="00185E48">
        <w:rPr>
          <w:color w:val="000000" w:themeColor="text1"/>
        </w:rPr>
        <w:t xml:space="preserve">mínimas </w:t>
      </w:r>
      <w:r w:rsidRPr="00185E48">
        <w:rPr>
          <w:color w:val="000000" w:themeColor="text1"/>
        </w:rPr>
        <w:t>dos veículos são as descritas na</w:t>
      </w:r>
      <w:r>
        <w:rPr>
          <w:color w:val="000000" w:themeColor="text1"/>
        </w:rPr>
        <w:t xml:space="preserve"> tabela abaixo:</w:t>
      </w:r>
    </w:p>
    <w:tbl>
      <w:tblPr>
        <w:tblStyle w:val="Tabelacomgrade"/>
        <w:tblW w:w="0" w:type="auto"/>
        <w:tblLook w:val="04A0" w:firstRow="1" w:lastRow="0" w:firstColumn="1" w:lastColumn="0" w:noHBand="0" w:noVBand="1"/>
      </w:tblPr>
      <w:tblGrid>
        <w:gridCol w:w="857"/>
        <w:gridCol w:w="8204"/>
      </w:tblGrid>
      <w:tr w:rsidR="00206881" w:rsidRPr="004F5965" w14:paraId="34EF3691" w14:textId="77777777" w:rsidTr="00630CE1">
        <w:trPr>
          <w:trHeight w:val="203"/>
        </w:trPr>
        <w:tc>
          <w:tcPr>
            <w:tcW w:w="857" w:type="dxa"/>
            <w:shd w:val="clear" w:color="auto" w:fill="C4BC96" w:themeFill="background2" w:themeFillShade="BF"/>
          </w:tcPr>
          <w:p w14:paraId="6874AFA2" w14:textId="77777777" w:rsidR="00206881" w:rsidRPr="004F5965" w:rsidRDefault="004F5965" w:rsidP="001D682B">
            <w:pPr>
              <w:pStyle w:val="NormalWeb"/>
              <w:widowControl w:val="0"/>
              <w:tabs>
                <w:tab w:val="left" w:pos="0"/>
              </w:tabs>
              <w:suppressAutoHyphens/>
              <w:spacing w:before="0" w:beforeAutospacing="0" w:after="0" w:afterAutospacing="0"/>
              <w:jc w:val="center"/>
              <w:rPr>
                <w:b/>
                <w:bCs/>
                <w:color w:val="000000" w:themeColor="text1"/>
              </w:rPr>
            </w:pPr>
            <w:r w:rsidRPr="004F5965">
              <w:rPr>
                <w:b/>
                <w:bCs/>
                <w:color w:val="000000" w:themeColor="text1"/>
              </w:rPr>
              <w:t>ITEM</w:t>
            </w:r>
          </w:p>
        </w:tc>
        <w:tc>
          <w:tcPr>
            <w:tcW w:w="8204" w:type="dxa"/>
            <w:shd w:val="clear" w:color="auto" w:fill="C4BC96" w:themeFill="background2" w:themeFillShade="BF"/>
          </w:tcPr>
          <w:p w14:paraId="5F82B88F" w14:textId="77777777" w:rsidR="00206881" w:rsidRPr="004F5965" w:rsidRDefault="004F5965" w:rsidP="001D682B">
            <w:pPr>
              <w:pStyle w:val="NormalWeb"/>
              <w:widowControl w:val="0"/>
              <w:tabs>
                <w:tab w:val="left" w:pos="0"/>
              </w:tabs>
              <w:suppressAutoHyphens/>
              <w:spacing w:before="0" w:beforeAutospacing="0" w:after="0" w:afterAutospacing="0"/>
              <w:jc w:val="center"/>
              <w:rPr>
                <w:b/>
                <w:bCs/>
                <w:color w:val="000000" w:themeColor="text1"/>
              </w:rPr>
            </w:pPr>
            <w:r w:rsidRPr="004F5965">
              <w:rPr>
                <w:b/>
                <w:bCs/>
                <w:color w:val="000000" w:themeColor="text1"/>
              </w:rPr>
              <w:t>DESCRIÇÃO</w:t>
            </w:r>
          </w:p>
        </w:tc>
      </w:tr>
      <w:tr w:rsidR="008739C4" w14:paraId="71A70653" w14:textId="77777777" w:rsidTr="00630CE1">
        <w:tc>
          <w:tcPr>
            <w:tcW w:w="857" w:type="dxa"/>
            <w:vAlign w:val="center"/>
          </w:tcPr>
          <w:p w14:paraId="580D32BD" w14:textId="77777777" w:rsidR="008739C4" w:rsidRDefault="00B86C9E" w:rsidP="00B86C9E">
            <w:pPr>
              <w:pStyle w:val="NormalWeb"/>
              <w:widowControl w:val="0"/>
              <w:tabs>
                <w:tab w:val="left" w:pos="0"/>
              </w:tabs>
              <w:suppressAutoHyphens/>
              <w:spacing w:before="0" w:beforeAutospacing="0" w:after="0" w:afterAutospacing="0" w:line="360" w:lineRule="auto"/>
              <w:jc w:val="center"/>
              <w:rPr>
                <w:color w:val="000000" w:themeColor="text1"/>
              </w:rPr>
            </w:pPr>
            <w:r>
              <w:rPr>
                <w:color w:val="000000" w:themeColor="text1"/>
              </w:rPr>
              <w:t>01</w:t>
            </w:r>
          </w:p>
        </w:tc>
        <w:tc>
          <w:tcPr>
            <w:tcW w:w="8204" w:type="dxa"/>
          </w:tcPr>
          <w:p w14:paraId="0D60633E" w14:textId="72E3DB5E" w:rsidR="008739C4" w:rsidRDefault="008739C4" w:rsidP="008739C4">
            <w:pPr>
              <w:pStyle w:val="Default"/>
              <w:widowControl w:val="0"/>
              <w:suppressAutoHyphens/>
              <w:jc w:val="both"/>
              <w:rPr>
                <w:rFonts w:ascii="Times New Roman" w:hAnsi="Times New Roman" w:cs="Times New Roman"/>
              </w:rPr>
            </w:pPr>
            <w:r>
              <w:rPr>
                <w:rFonts w:ascii="Times New Roman" w:hAnsi="Times New Roman" w:cs="Times New Roman"/>
                <w:b/>
                <w:bCs/>
                <w:u w:val="single"/>
              </w:rPr>
              <w:t>VAN</w:t>
            </w:r>
            <w:r w:rsidRPr="00E33076">
              <w:rPr>
                <w:rFonts w:ascii="Times New Roman" w:hAnsi="Times New Roman" w:cs="Times New Roman"/>
                <w:b/>
                <w:bCs/>
                <w:u w:val="single"/>
              </w:rPr>
              <w:t>:</w:t>
            </w:r>
            <w:r w:rsidRPr="00E33076">
              <w:rPr>
                <w:rFonts w:ascii="Times New Roman" w:hAnsi="Times New Roman" w:cs="Times New Roman"/>
              </w:rPr>
              <w:t xml:space="preserve"> veículo tipo </w:t>
            </w:r>
            <w:r>
              <w:rPr>
                <w:rFonts w:ascii="Times New Roman" w:hAnsi="Times New Roman" w:cs="Times New Roman"/>
              </w:rPr>
              <w:t>V</w:t>
            </w:r>
            <w:r w:rsidR="00F16BA6">
              <w:rPr>
                <w:rFonts w:ascii="Times New Roman" w:hAnsi="Times New Roman" w:cs="Times New Roman"/>
              </w:rPr>
              <w:t xml:space="preserve">AN </w:t>
            </w:r>
            <w:r w:rsidRPr="00887BB6">
              <w:rPr>
                <w:rFonts w:ascii="Times New Roman" w:hAnsi="Times New Roman" w:cs="Times New Roman"/>
              </w:rPr>
              <w:t>EXECUTIVA</w:t>
            </w:r>
            <w:r w:rsidR="00F16BA6">
              <w:rPr>
                <w:rFonts w:ascii="Times New Roman" w:hAnsi="Times New Roman" w:cs="Times New Roman"/>
              </w:rPr>
              <w:t>,</w:t>
            </w:r>
            <w:r w:rsidRPr="00887BB6">
              <w:rPr>
                <w:rFonts w:ascii="Times New Roman" w:hAnsi="Times New Roman" w:cs="Times New Roman"/>
              </w:rPr>
              <w:t xml:space="preserve"> com até </w:t>
            </w:r>
            <w:r w:rsidR="00AB57B3">
              <w:rPr>
                <w:rFonts w:ascii="Times New Roman" w:hAnsi="Times New Roman" w:cs="Times New Roman"/>
              </w:rPr>
              <w:t>0</w:t>
            </w:r>
            <w:r w:rsidRPr="00887BB6">
              <w:rPr>
                <w:rFonts w:ascii="Times New Roman" w:hAnsi="Times New Roman" w:cs="Times New Roman"/>
              </w:rPr>
              <w:t>5 (cinco) anos de fabricação</w:t>
            </w:r>
            <w:r w:rsidR="00767A20">
              <w:rPr>
                <w:rFonts w:ascii="Times New Roman" w:hAnsi="Times New Roman" w:cs="Times New Roman"/>
              </w:rPr>
              <w:t xml:space="preserve"> conforme Decreto nº 9.541/2019</w:t>
            </w:r>
            <w:r w:rsidRPr="00887BB6">
              <w:rPr>
                <w:rFonts w:ascii="Times New Roman" w:hAnsi="Times New Roman" w:cs="Times New Roman"/>
              </w:rPr>
              <w:t>,</w:t>
            </w:r>
            <w:r w:rsidRPr="00E33076">
              <w:rPr>
                <w:rFonts w:ascii="Times New Roman" w:hAnsi="Times New Roman" w:cs="Times New Roman"/>
              </w:rPr>
              <w:t xml:space="preserve"> com </w:t>
            </w:r>
            <w:r w:rsidRPr="00E33076">
              <w:rPr>
                <w:rFonts w:ascii="Times New Roman" w:hAnsi="Times New Roman" w:cs="Times New Roman"/>
                <w:b/>
                <w:bCs/>
              </w:rPr>
              <w:t xml:space="preserve">capacidade para no mínimo </w:t>
            </w:r>
            <w:r>
              <w:rPr>
                <w:rFonts w:ascii="Times New Roman" w:hAnsi="Times New Roman" w:cs="Times New Roman"/>
                <w:b/>
                <w:bCs/>
              </w:rPr>
              <w:t>1</w:t>
            </w:r>
            <w:r w:rsidRPr="00E33076">
              <w:rPr>
                <w:rFonts w:ascii="Times New Roman" w:hAnsi="Times New Roman" w:cs="Times New Roman"/>
                <w:b/>
                <w:bCs/>
              </w:rPr>
              <w:t>8 (</w:t>
            </w:r>
            <w:r>
              <w:rPr>
                <w:rFonts w:ascii="Times New Roman" w:hAnsi="Times New Roman" w:cs="Times New Roman"/>
                <w:b/>
                <w:bCs/>
              </w:rPr>
              <w:t>dezoito</w:t>
            </w:r>
            <w:r w:rsidRPr="00E33076">
              <w:rPr>
                <w:rFonts w:ascii="Times New Roman" w:hAnsi="Times New Roman" w:cs="Times New Roman"/>
                <w:b/>
                <w:bCs/>
              </w:rPr>
              <w:t>) passageiros</w:t>
            </w:r>
            <w:r w:rsidRPr="00E33076">
              <w:rPr>
                <w:rFonts w:ascii="Times New Roman" w:hAnsi="Times New Roman" w:cs="Times New Roman"/>
              </w:rPr>
              <w:t xml:space="preserve">, equipado com as </w:t>
            </w:r>
            <w:r w:rsidRPr="007C0862">
              <w:rPr>
                <w:rFonts w:ascii="Times New Roman" w:hAnsi="Times New Roman" w:cs="Times New Roman"/>
              </w:rPr>
              <w:t>seguintes</w:t>
            </w:r>
            <w:r w:rsidRPr="00E33076">
              <w:rPr>
                <w:rFonts w:ascii="Times New Roman" w:hAnsi="Times New Roman" w:cs="Times New Roman"/>
              </w:rPr>
              <w:t xml:space="preserve"> configurações: </w:t>
            </w:r>
            <w:r w:rsidR="00EA1C34">
              <w:rPr>
                <w:rFonts w:ascii="Times New Roman" w:hAnsi="Times New Roman" w:cs="Times New Roman"/>
              </w:rPr>
              <w:t>p</w:t>
            </w:r>
            <w:r w:rsidRPr="00E33076">
              <w:rPr>
                <w:rFonts w:ascii="Times New Roman" w:hAnsi="Times New Roman" w:cs="Times New Roman"/>
              </w:rPr>
              <w:t xml:space="preserve">oltronas </w:t>
            </w:r>
            <w:r w:rsidR="00EA1C34">
              <w:rPr>
                <w:rFonts w:ascii="Times New Roman" w:hAnsi="Times New Roman" w:cs="Times New Roman"/>
              </w:rPr>
              <w:t xml:space="preserve">individuais e </w:t>
            </w:r>
            <w:r w:rsidRPr="00E33076">
              <w:rPr>
                <w:rFonts w:ascii="Times New Roman" w:hAnsi="Times New Roman" w:cs="Times New Roman"/>
              </w:rPr>
              <w:t xml:space="preserve">reclináveis; </w:t>
            </w:r>
            <w:r w:rsidR="00BB4F65">
              <w:rPr>
                <w:rFonts w:ascii="Times New Roman" w:hAnsi="Times New Roman" w:cs="Times New Roman"/>
              </w:rPr>
              <w:t>c</w:t>
            </w:r>
            <w:r w:rsidRPr="00E33076">
              <w:rPr>
                <w:rFonts w:ascii="Times New Roman" w:hAnsi="Times New Roman" w:cs="Times New Roman"/>
              </w:rPr>
              <w:t xml:space="preserve">into de </w:t>
            </w:r>
            <w:r w:rsidRPr="007C0862">
              <w:rPr>
                <w:rFonts w:ascii="Times New Roman" w:hAnsi="Times New Roman" w:cs="Times New Roman"/>
              </w:rPr>
              <w:t>segurança</w:t>
            </w:r>
            <w:r w:rsidRPr="00E33076">
              <w:rPr>
                <w:rFonts w:ascii="Times New Roman" w:hAnsi="Times New Roman" w:cs="Times New Roman"/>
              </w:rPr>
              <w:t xml:space="preserve"> retrátil; </w:t>
            </w:r>
            <w:r w:rsidR="00BB4F65">
              <w:rPr>
                <w:rFonts w:ascii="Times New Roman" w:hAnsi="Times New Roman" w:cs="Times New Roman"/>
              </w:rPr>
              <w:t>e</w:t>
            </w:r>
            <w:r w:rsidRPr="00E33076">
              <w:rPr>
                <w:rFonts w:ascii="Times New Roman" w:hAnsi="Times New Roman" w:cs="Times New Roman"/>
              </w:rPr>
              <w:t xml:space="preserve">ncosto de braço rebatível; </w:t>
            </w:r>
            <w:r>
              <w:rPr>
                <w:rFonts w:ascii="Times New Roman" w:hAnsi="Times New Roman" w:cs="Times New Roman"/>
              </w:rPr>
              <w:t>1</w:t>
            </w:r>
            <w:r w:rsidRPr="00E33076">
              <w:rPr>
                <w:rFonts w:ascii="Times New Roman" w:hAnsi="Times New Roman" w:cs="Times New Roman"/>
              </w:rPr>
              <w:t xml:space="preserve"> </w:t>
            </w:r>
            <w:r w:rsidR="00F16BA6">
              <w:rPr>
                <w:rFonts w:ascii="Times New Roman" w:hAnsi="Times New Roman" w:cs="Times New Roman"/>
              </w:rPr>
              <w:t>m</w:t>
            </w:r>
            <w:r w:rsidRPr="00E33076">
              <w:rPr>
                <w:rFonts w:ascii="Times New Roman" w:hAnsi="Times New Roman" w:cs="Times New Roman"/>
              </w:rPr>
              <w:t xml:space="preserve">onitor DVD tela plana; </w:t>
            </w:r>
            <w:r w:rsidR="00F16BA6">
              <w:rPr>
                <w:rFonts w:ascii="Times New Roman" w:hAnsi="Times New Roman" w:cs="Times New Roman"/>
              </w:rPr>
              <w:t>a</w:t>
            </w:r>
            <w:r w:rsidRPr="00E33076">
              <w:rPr>
                <w:rFonts w:ascii="Times New Roman" w:hAnsi="Times New Roman" w:cs="Times New Roman"/>
              </w:rPr>
              <w:t xml:space="preserve">parelho CD/DVD player /MP3/USB; </w:t>
            </w:r>
            <w:r w:rsidR="00F16BA6">
              <w:rPr>
                <w:rFonts w:ascii="Times New Roman" w:hAnsi="Times New Roman" w:cs="Times New Roman"/>
              </w:rPr>
              <w:t>a</w:t>
            </w:r>
            <w:r w:rsidRPr="00E33076">
              <w:rPr>
                <w:rFonts w:ascii="Times New Roman" w:hAnsi="Times New Roman" w:cs="Times New Roman"/>
              </w:rPr>
              <w:t xml:space="preserve">r </w:t>
            </w:r>
            <w:r>
              <w:rPr>
                <w:rFonts w:ascii="Times New Roman" w:hAnsi="Times New Roman" w:cs="Times New Roman"/>
              </w:rPr>
              <w:t>c</w:t>
            </w:r>
            <w:r w:rsidRPr="00E33076">
              <w:rPr>
                <w:rFonts w:ascii="Times New Roman" w:hAnsi="Times New Roman" w:cs="Times New Roman"/>
              </w:rPr>
              <w:t xml:space="preserve">ondicionado </w:t>
            </w:r>
            <w:r>
              <w:rPr>
                <w:rFonts w:ascii="Times New Roman" w:hAnsi="Times New Roman" w:cs="Times New Roman"/>
              </w:rPr>
              <w:t>d</w:t>
            </w:r>
            <w:r w:rsidRPr="00E33076">
              <w:rPr>
                <w:rFonts w:ascii="Times New Roman" w:hAnsi="Times New Roman" w:cs="Times New Roman"/>
              </w:rPr>
              <w:t xml:space="preserve">igital; </w:t>
            </w:r>
            <w:r w:rsidR="00F16BA6">
              <w:rPr>
                <w:rFonts w:ascii="Times New Roman" w:hAnsi="Times New Roman" w:cs="Times New Roman"/>
              </w:rPr>
              <w:t>t</w:t>
            </w:r>
            <w:r w:rsidRPr="00E33076">
              <w:rPr>
                <w:rFonts w:ascii="Times New Roman" w:hAnsi="Times New Roman" w:cs="Times New Roman"/>
              </w:rPr>
              <w:t xml:space="preserve">omadas 110v (para celular e </w:t>
            </w:r>
            <w:r>
              <w:rPr>
                <w:rFonts w:ascii="Times New Roman" w:hAnsi="Times New Roman" w:cs="Times New Roman"/>
              </w:rPr>
              <w:t>n</w:t>
            </w:r>
            <w:r w:rsidRPr="00E33076">
              <w:rPr>
                <w:rFonts w:ascii="Times New Roman" w:hAnsi="Times New Roman" w:cs="Times New Roman"/>
              </w:rPr>
              <w:t xml:space="preserve">otebook); </w:t>
            </w:r>
            <w:r w:rsidR="00F16BA6">
              <w:rPr>
                <w:rFonts w:ascii="Times New Roman" w:hAnsi="Times New Roman" w:cs="Times New Roman"/>
              </w:rPr>
              <w:t>p</w:t>
            </w:r>
            <w:r w:rsidRPr="00E33076">
              <w:rPr>
                <w:rFonts w:ascii="Times New Roman" w:hAnsi="Times New Roman" w:cs="Times New Roman"/>
              </w:rPr>
              <w:t xml:space="preserve">orta pacotes; </w:t>
            </w:r>
            <w:r w:rsidR="00F16BA6">
              <w:rPr>
                <w:rFonts w:ascii="Times New Roman" w:hAnsi="Times New Roman" w:cs="Times New Roman"/>
              </w:rPr>
              <w:t>v</w:t>
            </w:r>
            <w:r w:rsidRPr="00E33076">
              <w:rPr>
                <w:rFonts w:ascii="Times New Roman" w:hAnsi="Times New Roman" w:cs="Times New Roman"/>
              </w:rPr>
              <w:t xml:space="preserve">idros lacrados com proteção solar; </w:t>
            </w:r>
            <w:r w:rsidR="00F16BA6">
              <w:rPr>
                <w:rFonts w:ascii="Times New Roman" w:hAnsi="Times New Roman" w:cs="Times New Roman"/>
              </w:rPr>
              <w:t>b</w:t>
            </w:r>
            <w:r w:rsidRPr="00E33076">
              <w:rPr>
                <w:rFonts w:ascii="Times New Roman" w:hAnsi="Times New Roman" w:cs="Times New Roman"/>
              </w:rPr>
              <w:t>agageiro; 02</w:t>
            </w:r>
            <w:r>
              <w:rPr>
                <w:rFonts w:ascii="Times New Roman" w:hAnsi="Times New Roman" w:cs="Times New Roman"/>
              </w:rPr>
              <w:t xml:space="preserve"> </w:t>
            </w:r>
            <w:r w:rsidRPr="00E33076">
              <w:rPr>
                <w:rFonts w:ascii="Times New Roman" w:hAnsi="Times New Roman" w:cs="Times New Roman"/>
              </w:rPr>
              <w:t xml:space="preserve">(duas) poltronas especiais para idosos e/ou gestantes; </w:t>
            </w:r>
            <w:r w:rsidR="00F16BA6">
              <w:rPr>
                <w:rFonts w:ascii="Times New Roman" w:hAnsi="Times New Roman" w:cs="Times New Roman"/>
              </w:rPr>
              <w:t>i</w:t>
            </w:r>
            <w:r w:rsidRPr="00E33076">
              <w:rPr>
                <w:rFonts w:ascii="Times New Roman" w:hAnsi="Times New Roman" w:cs="Times New Roman"/>
              </w:rPr>
              <w:t>nclinação especial para embarque de idosos e</w:t>
            </w:r>
            <w:r>
              <w:rPr>
                <w:rFonts w:ascii="Times New Roman" w:hAnsi="Times New Roman" w:cs="Times New Roman"/>
              </w:rPr>
              <w:t>/ou</w:t>
            </w:r>
            <w:r w:rsidRPr="00E33076">
              <w:rPr>
                <w:rFonts w:ascii="Times New Roman" w:hAnsi="Times New Roman" w:cs="Times New Roman"/>
              </w:rPr>
              <w:t xml:space="preserve"> gestantes; </w:t>
            </w:r>
            <w:r w:rsidR="00F16BA6">
              <w:rPr>
                <w:rFonts w:ascii="Times New Roman" w:hAnsi="Times New Roman" w:cs="Times New Roman"/>
              </w:rPr>
              <w:t>t</w:t>
            </w:r>
            <w:r>
              <w:rPr>
                <w:rFonts w:ascii="Times New Roman" w:hAnsi="Times New Roman" w:cs="Times New Roman"/>
              </w:rPr>
              <w:t xml:space="preserve">acógrafo habilitado pelo INMETRO; </w:t>
            </w:r>
            <w:r w:rsidR="00F16BA6" w:rsidRPr="009571ED">
              <w:rPr>
                <w:rFonts w:ascii="Times New Roman" w:hAnsi="Times New Roman" w:cs="Times New Roman"/>
                <w:b/>
                <w:bCs/>
              </w:rPr>
              <w:t>v</w:t>
            </w:r>
            <w:r w:rsidRPr="009571ED">
              <w:rPr>
                <w:rFonts w:ascii="Times New Roman" w:hAnsi="Times New Roman" w:cs="Times New Roman"/>
                <w:b/>
                <w:bCs/>
              </w:rPr>
              <w:t xml:space="preserve">eículo </w:t>
            </w:r>
            <w:r w:rsidR="009571ED" w:rsidRPr="009571ED">
              <w:rPr>
                <w:rFonts w:ascii="Times New Roman" w:hAnsi="Times New Roman" w:cs="Times New Roman"/>
                <w:b/>
                <w:bCs/>
              </w:rPr>
              <w:t xml:space="preserve">cadastrado e </w:t>
            </w:r>
            <w:r w:rsidRPr="009571ED">
              <w:rPr>
                <w:rFonts w:ascii="Times New Roman" w:hAnsi="Times New Roman" w:cs="Times New Roman"/>
                <w:b/>
                <w:bCs/>
              </w:rPr>
              <w:t>licenciado nos órgãos responsáveis ANTT/AGR</w:t>
            </w:r>
            <w:r w:rsidRPr="00E33076">
              <w:rPr>
                <w:rFonts w:ascii="Times New Roman" w:hAnsi="Times New Roman" w:cs="Times New Roman"/>
              </w:rPr>
              <w:t>;</w:t>
            </w:r>
            <w:r>
              <w:rPr>
                <w:rFonts w:ascii="Times New Roman" w:hAnsi="Times New Roman" w:cs="Times New Roman"/>
              </w:rPr>
              <w:t xml:space="preserve"> </w:t>
            </w:r>
            <w:r w:rsidR="00F16BA6">
              <w:rPr>
                <w:rFonts w:ascii="Times New Roman" w:hAnsi="Times New Roman" w:cs="Times New Roman"/>
              </w:rPr>
              <w:t>s</w:t>
            </w:r>
            <w:r w:rsidRPr="00E33076">
              <w:rPr>
                <w:rFonts w:ascii="Times New Roman" w:hAnsi="Times New Roman" w:cs="Times New Roman"/>
              </w:rPr>
              <w:t>eguro de vida para os passageiros conforme descriminado a seguir:</w:t>
            </w:r>
          </w:p>
          <w:tbl>
            <w:tblPr>
              <w:tblStyle w:val="Tabelacomgrade"/>
              <w:tblpPr w:leftFromText="141" w:rightFromText="141" w:vertAnchor="text" w:horzAnchor="margin" w:tblpXSpec="center" w:tblpY="43"/>
              <w:tblOverlap w:val="never"/>
              <w:tblW w:w="0" w:type="auto"/>
              <w:tblLook w:val="04A0" w:firstRow="1" w:lastRow="0" w:firstColumn="1" w:lastColumn="0" w:noHBand="0" w:noVBand="1"/>
            </w:tblPr>
            <w:tblGrid>
              <w:gridCol w:w="5989"/>
              <w:gridCol w:w="1717"/>
            </w:tblGrid>
            <w:tr w:rsidR="008739C4" w:rsidRPr="00347A6B" w14:paraId="58D02E92" w14:textId="77777777" w:rsidTr="00280DC5">
              <w:tc>
                <w:tcPr>
                  <w:tcW w:w="5989" w:type="dxa"/>
                  <w:shd w:val="clear" w:color="auto" w:fill="DDD9C3" w:themeFill="background2" w:themeFillShade="E6"/>
                  <w:vAlign w:val="center"/>
                </w:tcPr>
                <w:p w14:paraId="45CBE830" w14:textId="77777777" w:rsidR="008739C4" w:rsidRPr="00E33076" w:rsidRDefault="008739C4" w:rsidP="008739C4">
                  <w:pPr>
                    <w:pStyle w:val="Default"/>
                    <w:widowControl w:val="0"/>
                    <w:suppressAutoHyphens/>
                    <w:jc w:val="center"/>
                    <w:rPr>
                      <w:rFonts w:ascii="Times New Roman" w:hAnsi="Times New Roman" w:cs="Times New Roman"/>
                      <w:b/>
                      <w:bCs/>
                      <w:sz w:val="22"/>
                      <w:szCs w:val="22"/>
                    </w:rPr>
                  </w:pPr>
                  <w:r w:rsidRPr="00E33076">
                    <w:rPr>
                      <w:rFonts w:ascii="Times New Roman" w:hAnsi="Times New Roman" w:cs="Times New Roman"/>
                      <w:b/>
                      <w:bCs/>
                      <w:sz w:val="22"/>
                      <w:szCs w:val="22"/>
                    </w:rPr>
                    <w:t>COBERTURA</w:t>
                  </w:r>
                </w:p>
              </w:tc>
              <w:tc>
                <w:tcPr>
                  <w:tcW w:w="1717" w:type="dxa"/>
                  <w:shd w:val="clear" w:color="auto" w:fill="DDD9C3" w:themeFill="background2" w:themeFillShade="E6"/>
                  <w:vAlign w:val="center"/>
                </w:tcPr>
                <w:p w14:paraId="3A9748CA" w14:textId="77777777" w:rsidR="008739C4" w:rsidRPr="00E33076" w:rsidRDefault="008739C4" w:rsidP="008739C4">
                  <w:pPr>
                    <w:pStyle w:val="Default"/>
                    <w:widowControl w:val="0"/>
                    <w:suppressAutoHyphens/>
                    <w:jc w:val="center"/>
                    <w:rPr>
                      <w:rFonts w:ascii="Times New Roman" w:hAnsi="Times New Roman" w:cs="Times New Roman"/>
                      <w:b/>
                      <w:bCs/>
                      <w:sz w:val="22"/>
                      <w:szCs w:val="22"/>
                    </w:rPr>
                  </w:pPr>
                  <w:r w:rsidRPr="00E33076">
                    <w:rPr>
                      <w:rFonts w:ascii="Times New Roman" w:hAnsi="Times New Roman" w:cs="Times New Roman"/>
                      <w:b/>
                      <w:bCs/>
                      <w:sz w:val="22"/>
                      <w:szCs w:val="22"/>
                    </w:rPr>
                    <w:t>VALOR/</w:t>
                  </w:r>
                  <w:r>
                    <w:rPr>
                      <w:rFonts w:ascii="Times New Roman" w:hAnsi="Times New Roman" w:cs="Times New Roman"/>
                      <w:b/>
                      <w:bCs/>
                      <w:sz w:val="22"/>
                      <w:szCs w:val="22"/>
                    </w:rPr>
                    <w:t xml:space="preserve"> </w:t>
                  </w:r>
                  <w:r w:rsidRPr="00E33076">
                    <w:rPr>
                      <w:rFonts w:ascii="Times New Roman" w:hAnsi="Times New Roman" w:cs="Times New Roman"/>
                      <w:b/>
                      <w:bCs/>
                      <w:sz w:val="22"/>
                      <w:szCs w:val="22"/>
                    </w:rPr>
                    <w:t>FRANQUIA</w:t>
                  </w:r>
                </w:p>
              </w:tc>
            </w:tr>
            <w:tr w:rsidR="008739C4" w:rsidRPr="00347A6B" w14:paraId="6CCB1500" w14:textId="77777777" w:rsidTr="00280DC5">
              <w:tc>
                <w:tcPr>
                  <w:tcW w:w="5989" w:type="dxa"/>
                  <w:vAlign w:val="center"/>
                </w:tcPr>
                <w:p w14:paraId="459771ED"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Danos Corporais e/ou Materiais </w:t>
                  </w:r>
                  <w:r>
                    <w:rPr>
                      <w:rFonts w:ascii="Times New Roman" w:hAnsi="Times New Roman" w:cs="Times New Roman"/>
                      <w:sz w:val="22"/>
                      <w:szCs w:val="22"/>
                    </w:rPr>
                    <w:t>c</w:t>
                  </w:r>
                  <w:r w:rsidRPr="004E5460">
                    <w:rPr>
                      <w:rFonts w:ascii="Times New Roman" w:hAnsi="Times New Roman" w:cs="Times New Roman"/>
                      <w:sz w:val="22"/>
                      <w:szCs w:val="22"/>
                    </w:rPr>
                    <w:t xml:space="preserve">ausados a </w:t>
                  </w:r>
                  <w:r>
                    <w:rPr>
                      <w:rFonts w:ascii="Times New Roman" w:hAnsi="Times New Roman" w:cs="Times New Roman"/>
                      <w:sz w:val="22"/>
                      <w:szCs w:val="22"/>
                    </w:rPr>
                    <w:t>p</w:t>
                  </w:r>
                  <w:r w:rsidRPr="004E5460">
                    <w:rPr>
                      <w:rFonts w:ascii="Times New Roman" w:hAnsi="Times New Roman" w:cs="Times New Roman"/>
                      <w:sz w:val="22"/>
                      <w:szCs w:val="22"/>
                    </w:rPr>
                    <w:t>assageiros</w:t>
                  </w:r>
                </w:p>
              </w:tc>
              <w:tc>
                <w:tcPr>
                  <w:tcW w:w="1717" w:type="dxa"/>
                  <w:vAlign w:val="center"/>
                </w:tcPr>
                <w:p w14:paraId="5DFA7799"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R$ 3.663.325,00</w:t>
                  </w:r>
                </w:p>
              </w:tc>
            </w:tr>
            <w:tr w:rsidR="008739C4" w:rsidRPr="00347A6B" w14:paraId="510019BC" w14:textId="77777777" w:rsidTr="00280DC5">
              <w:tc>
                <w:tcPr>
                  <w:tcW w:w="5989" w:type="dxa"/>
                  <w:vAlign w:val="center"/>
                </w:tcPr>
                <w:p w14:paraId="45F19AD5"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Danos Materiais causados a terceiros</w:t>
                  </w:r>
                </w:p>
              </w:tc>
              <w:tc>
                <w:tcPr>
                  <w:tcW w:w="1717" w:type="dxa"/>
                  <w:vAlign w:val="center"/>
                </w:tcPr>
                <w:p w14:paraId="60CDC4B4"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 xml:space="preserve">R$ </w:t>
                  </w:r>
                  <w:r>
                    <w:rPr>
                      <w:rFonts w:ascii="Times New Roman" w:hAnsi="Times New Roman" w:cs="Times New Roman"/>
                      <w:sz w:val="22"/>
                      <w:szCs w:val="22"/>
                    </w:rPr>
                    <w:t>3</w:t>
                  </w:r>
                  <w:r w:rsidRPr="004E5460">
                    <w:rPr>
                      <w:rFonts w:ascii="Times New Roman" w:hAnsi="Times New Roman" w:cs="Times New Roman"/>
                      <w:sz w:val="22"/>
                      <w:szCs w:val="22"/>
                    </w:rPr>
                    <w:t xml:space="preserve">00.000,00 </w:t>
                  </w:r>
                </w:p>
              </w:tc>
            </w:tr>
            <w:tr w:rsidR="008739C4" w:rsidRPr="00347A6B" w14:paraId="5915D9D6" w14:textId="77777777" w:rsidTr="00280DC5">
              <w:tc>
                <w:tcPr>
                  <w:tcW w:w="5989" w:type="dxa"/>
                  <w:vAlign w:val="center"/>
                </w:tcPr>
                <w:p w14:paraId="0BE8342A"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Danos </w:t>
                  </w:r>
                  <w:r>
                    <w:rPr>
                      <w:rFonts w:ascii="Times New Roman" w:hAnsi="Times New Roman" w:cs="Times New Roman"/>
                      <w:sz w:val="22"/>
                      <w:szCs w:val="22"/>
                    </w:rPr>
                    <w:t>C</w:t>
                  </w:r>
                  <w:r w:rsidRPr="004E5460">
                    <w:rPr>
                      <w:rFonts w:ascii="Times New Roman" w:hAnsi="Times New Roman" w:cs="Times New Roman"/>
                      <w:sz w:val="22"/>
                      <w:szCs w:val="22"/>
                    </w:rPr>
                    <w:t>orporais causados a terceiros</w:t>
                  </w:r>
                </w:p>
              </w:tc>
              <w:tc>
                <w:tcPr>
                  <w:tcW w:w="1717" w:type="dxa"/>
                  <w:vAlign w:val="center"/>
                </w:tcPr>
                <w:p w14:paraId="6625F431"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R$ 500.000,00</w:t>
                  </w:r>
                </w:p>
              </w:tc>
            </w:tr>
            <w:tr w:rsidR="008739C4" w:rsidRPr="00347A6B" w14:paraId="21601329" w14:textId="77777777" w:rsidTr="00280DC5">
              <w:tc>
                <w:tcPr>
                  <w:tcW w:w="5989" w:type="dxa"/>
                  <w:vAlign w:val="center"/>
                </w:tcPr>
                <w:p w14:paraId="3652BF02"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Danos </w:t>
                  </w:r>
                  <w:r>
                    <w:rPr>
                      <w:rFonts w:ascii="Times New Roman" w:hAnsi="Times New Roman" w:cs="Times New Roman"/>
                      <w:sz w:val="22"/>
                      <w:szCs w:val="22"/>
                    </w:rPr>
                    <w:t>M</w:t>
                  </w:r>
                  <w:r w:rsidRPr="004E5460">
                    <w:rPr>
                      <w:rFonts w:ascii="Times New Roman" w:hAnsi="Times New Roman" w:cs="Times New Roman"/>
                      <w:sz w:val="22"/>
                      <w:szCs w:val="22"/>
                    </w:rPr>
                    <w:t>orais causados a terceiros não transportados</w:t>
                  </w:r>
                </w:p>
              </w:tc>
              <w:tc>
                <w:tcPr>
                  <w:tcW w:w="1717" w:type="dxa"/>
                  <w:vAlign w:val="center"/>
                </w:tcPr>
                <w:p w14:paraId="1F768885"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R$ 1</w:t>
                  </w:r>
                  <w:r>
                    <w:rPr>
                      <w:rFonts w:ascii="Times New Roman" w:hAnsi="Times New Roman" w:cs="Times New Roman"/>
                      <w:sz w:val="22"/>
                      <w:szCs w:val="22"/>
                    </w:rPr>
                    <w:t>0</w:t>
                  </w:r>
                  <w:r w:rsidRPr="004E5460">
                    <w:rPr>
                      <w:rFonts w:ascii="Times New Roman" w:hAnsi="Times New Roman" w:cs="Times New Roman"/>
                      <w:sz w:val="22"/>
                      <w:szCs w:val="22"/>
                    </w:rPr>
                    <w:t>0.000,00</w:t>
                  </w:r>
                </w:p>
              </w:tc>
            </w:tr>
            <w:tr w:rsidR="008739C4" w:rsidRPr="00347A6B" w14:paraId="37482E10" w14:textId="77777777" w:rsidTr="00280DC5">
              <w:tc>
                <w:tcPr>
                  <w:tcW w:w="5989" w:type="dxa"/>
                  <w:vAlign w:val="center"/>
                </w:tcPr>
                <w:p w14:paraId="7DCBD240"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Acidentes </w:t>
                  </w:r>
                  <w:r>
                    <w:rPr>
                      <w:rFonts w:ascii="Times New Roman" w:hAnsi="Times New Roman" w:cs="Times New Roman"/>
                      <w:sz w:val="22"/>
                      <w:szCs w:val="22"/>
                    </w:rPr>
                    <w:t>P</w:t>
                  </w:r>
                  <w:r w:rsidRPr="004E5460">
                    <w:rPr>
                      <w:rFonts w:ascii="Times New Roman" w:hAnsi="Times New Roman" w:cs="Times New Roman"/>
                      <w:sz w:val="22"/>
                      <w:szCs w:val="22"/>
                    </w:rPr>
                    <w:t xml:space="preserve">essoais a tripulantes - Morte </w:t>
                  </w:r>
                  <w:r>
                    <w:rPr>
                      <w:rFonts w:ascii="Times New Roman" w:hAnsi="Times New Roman" w:cs="Times New Roman"/>
                      <w:sz w:val="22"/>
                      <w:szCs w:val="22"/>
                    </w:rPr>
                    <w:t>a</w:t>
                  </w:r>
                  <w:r w:rsidRPr="004E5460">
                    <w:rPr>
                      <w:rFonts w:ascii="Times New Roman" w:hAnsi="Times New Roman" w:cs="Times New Roman"/>
                      <w:sz w:val="22"/>
                      <w:szCs w:val="22"/>
                    </w:rPr>
                    <w:t>cidental</w:t>
                  </w:r>
                </w:p>
              </w:tc>
              <w:tc>
                <w:tcPr>
                  <w:tcW w:w="1717" w:type="dxa"/>
                  <w:vAlign w:val="center"/>
                </w:tcPr>
                <w:p w14:paraId="0F4DD099"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R$ 100.000,00</w:t>
                  </w:r>
                </w:p>
              </w:tc>
            </w:tr>
            <w:tr w:rsidR="008739C4" w:rsidRPr="00347A6B" w14:paraId="705A60C8" w14:textId="77777777" w:rsidTr="00280DC5">
              <w:tc>
                <w:tcPr>
                  <w:tcW w:w="5989" w:type="dxa"/>
                  <w:vAlign w:val="center"/>
                </w:tcPr>
                <w:p w14:paraId="671BE34B"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Acidentes </w:t>
                  </w:r>
                  <w:r>
                    <w:rPr>
                      <w:rFonts w:ascii="Times New Roman" w:hAnsi="Times New Roman" w:cs="Times New Roman"/>
                      <w:sz w:val="22"/>
                      <w:szCs w:val="22"/>
                    </w:rPr>
                    <w:t>P</w:t>
                  </w:r>
                  <w:r w:rsidRPr="004E5460">
                    <w:rPr>
                      <w:rFonts w:ascii="Times New Roman" w:hAnsi="Times New Roman" w:cs="Times New Roman"/>
                      <w:sz w:val="22"/>
                      <w:szCs w:val="22"/>
                    </w:rPr>
                    <w:t>essoais a tripulantes - Invalidez permanente por acidente</w:t>
                  </w:r>
                </w:p>
              </w:tc>
              <w:tc>
                <w:tcPr>
                  <w:tcW w:w="1717" w:type="dxa"/>
                  <w:vAlign w:val="center"/>
                </w:tcPr>
                <w:p w14:paraId="33EB9907"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R$ 100.000,00</w:t>
                  </w:r>
                </w:p>
              </w:tc>
            </w:tr>
            <w:tr w:rsidR="008739C4" w:rsidRPr="00347A6B" w14:paraId="6F4BDC66" w14:textId="77777777" w:rsidTr="00280DC5">
              <w:tc>
                <w:tcPr>
                  <w:tcW w:w="5989" w:type="dxa"/>
                  <w:vAlign w:val="center"/>
                </w:tcPr>
                <w:p w14:paraId="563FBE2F"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Acidentes </w:t>
                  </w:r>
                  <w:r>
                    <w:rPr>
                      <w:rFonts w:ascii="Times New Roman" w:hAnsi="Times New Roman" w:cs="Times New Roman"/>
                      <w:sz w:val="22"/>
                      <w:szCs w:val="22"/>
                    </w:rPr>
                    <w:t>P</w:t>
                  </w:r>
                  <w:r w:rsidRPr="004E5460">
                    <w:rPr>
                      <w:rFonts w:ascii="Times New Roman" w:hAnsi="Times New Roman" w:cs="Times New Roman"/>
                      <w:sz w:val="22"/>
                      <w:szCs w:val="22"/>
                    </w:rPr>
                    <w:t xml:space="preserve">essoais a tripulantes - Despesas médicas hospitalares </w:t>
                  </w:r>
                </w:p>
              </w:tc>
              <w:tc>
                <w:tcPr>
                  <w:tcW w:w="1717" w:type="dxa"/>
                  <w:vAlign w:val="center"/>
                </w:tcPr>
                <w:p w14:paraId="666FEFB5"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R$ 20.000,00</w:t>
                  </w:r>
                </w:p>
              </w:tc>
            </w:tr>
            <w:tr w:rsidR="008739C4" w:rsidRPr="00347A6B" w14:paraId="33AFF539" w14:textId="77777777" w:rsidTr="00280DC5">
              <w:tc>
                <w:tcPr>
                  <w:tcW w:w="5989" w:type="dxa"/>
                  <w:vAlign w:val="center"/>
                </w:tcPr>
                <w:p w14:paraId="4C53399A" w14:textId="77777777" w:rsidR="008739C4" w:rsidRPr="004E5460" w:rsidRDefault="008739C4" w:rsidP="008739C4">
                  <w:pPr>
                    <w:pStyle w:val="Default"/>
                    <w:widowControl w:val="0"/>
                    <w:suppressAutoHyphens/>
                    <w:jc w:val="both"/>
                    <w:rPr>
                      <w:rFonts w:ascii="Times New Roman" w:hAnsi="Times New Roman" w:cs="Times New Roman"/>
                      <w:sz w:val="22"/>
                      <w:szCs w:val="22"/>
                    </w:rPr>
                  </w:pPr>
                  <w:r>
                    <w:rPr>
                      <w:rFonts w:ascii="Times New Roman" w:hAnsi="Times New Roman" w:cs="Times New Roman"/>
                      <w:sz w:val="22"/>
                      <w:szCs w:val="22"/>
                    </w:rPr>
                    <w:t>Acidentes Pessoais a passageiro - Morte</w:t>
                  </w:r>
                </w:p>
              </w:tc>
              <w:tc>
                <w:tcPr>
                  <w:tcW w:w="1717" w:type="dxa"/>
                  <w:vAlign w:val="center"/>
                </w:tcPr>
                <w:p w14:paraId="2FD5AF39" w14:textId="77777777" w:rsidR="008739C4" w:rsidRPr="004E5460" w:rsidRDefault="008739C4" w:rsidP="008739C4">
                  <w:pPr>
                    <w:pStyle w:val="Default"/>
                    <w:widowControl w:val="0"/>
                    <w:suppressAutoHyphens/>
                    <w:jc w:val="right"/>
                    <w:rPr>
                      <w:rFonts w:ascii="Times New Roman" w:hAnsi="Times New Roman" w:cs="Times New Roman"/>
                      <w:sz w:val="22"/>
                      <w:szCs w:val="22"/>
                    </w:rPr>
                  </w:pPr>
                  <w:r>
                    <w:rPr>
                      <w:rFonts w:ascii="Times New Roman" w:hAnsi="Times New Roman" w:cs="Times New Roman"/>
                      <w:sz w:val="22"/>
                      <w:szCs w:val="22"/>
                    </w:rPr>
                    <w:t>R$ 100.000,00</w:t>
                  </w:r>
                </w:p>
              </w:tc>
            </w:tr>
            <w:tr w:rsidR="008739C4" w:rsidRPr="00347A6B" w14:paraId="0428BB0E" w14:textId="77777777" w:rsidTr="00280DC5">
              <w:tc>
                <w:tcPr>
                  <w:tcW w:w="5989" w:type="dxa"/>
                  <w:vAlign w:val="center"/>
                </w:tcPr>
                <w:p w14:paraId="005F6B8B" w14:textId="77777777" w:rsidR="008739C4" w:rsidRDefault="008739C4" w:rsidP="008739C4">
                  <w:pPr>
                    <w:pStyle w:val="Default"/>
                    <w:widowControl w:val="0"/>
                    <w:suppressAutoHyphens/>
                    <w:jc w:val="both"/>
                    <w:rPr>
                      <w:rFonts w:ascii="Times New Roman" w:hAnsi="Times New Roman" w:cs="Times New Roman"/>
                      <w:sz w:val="22"/>
                      <w:szCs w:val="22"/>
                    </w:rPr>
                  </w:pPr>
                  <w:r>
                    <w:rPr>
                      <w:rFonts w:ascii="Times New Roman" w:hAnsi="Times New Roman" w:cs="Times New Roman"/>
                      <w:sz w:val="22"/>
                      <w:szCs w:val="22"/>
                    </w:rPr>
                    <w:t>Acidentes Pessoais passageiros - Invalidez permanente</w:t>
                  </w:r>
                </w:p>
              </w:tc>
              <w:tc>
                <w:tcPr>
                  <w:tcW w:w="1717" w:type="dxa"/>
                  <w:vAlign w:val="center"/>
                </w:tcPr>
                <w:p w14:paraId="67AD732F" w14:textId="77777777" w:rsidR="008739C4" w:rsidRDefault="008739C4" w:rsidP="008739C4">
                  <w:pPr>
                    <w:pStyle w:val="Default"/>
                    <w:widowControl w:val="0"/>
                    <w:suppressAutoHyphens/>
                    <w:jc w:val="right"/>
                    <w:rPr>
                      <w:rFonts w:ascii="Times New Roman" w:hAnsi="Times New Roman" w:cs="Times New Roman"/>
                      <w:sz w:val="22"/>
                      <w:szCs w:val="22"/>
                    </w:rPr>
                  </w:pPr>
                  <w:r>
                    <w:rPr>
                      <w:rFonts w:ascii="Times New Roman" w:hAnsi="Times New Roman" w:cs="Times New Roman"/>
                      <w:sz w:val="22"/>
                      <w:szCs w:val="22"/>
                    </w:rPr>
                    <w:t>R$ 100.000,00</w:t>
                  </w:r>
                </w:p>
              </w:tc>
            </w:tr>
          </w:tbl>
          <w:p w14:paraId="299CB5F2" w14:textId="77777777" w:rsidR="008739C4" w:rsidRDefault="008739C4" w:rsidP="008739C4">
            <w:pPr>
              <w:pStyle w:val="NormalWeb"/>
              <w:widowControl w:val="0"/>
              <w:tabs>
                <w:tab w:val="left" w:pos="0"/>
              </w:tabs>
              <w:suppressAutoHyphens/>
              <w:spacing w:before="0" w:beforeAutospacing="0" w:after="0" w:afterAutospacing="0"/>
              <w:jc w:val="both"/>
              <w:rPr>
                <w:color w:val="000000" w:themeColor="text1"/>
              </w:rPr>
            </w:pPr>
          </w:p>
          <w:p w14:paraId="7BFCBEAE" w14:textId="77777777" w:rsidR="008739C4" w:rsidRDefault="008739C4" w:rsidP="008739C4">
            <w:pPr>
              <w:pStyle w:val="NormalWeb"/>
              <w:widowControl w:val="0"/>
              <w:tabs>
                <w:tab w:val="left" w:pos="0"/>
              </w:tabs>
              <w:suppressAutoHyphens/>
              <w:spacing w:before="0" w:beforeAutospacing="0" w:after="0" w:afterAutospacing="0"/>
              <w:jc w:val="center"/>
              <w:rPr>
                <w:color w:val="000000" w:themeColor="text1"/>
              </w:rPr>
            </w:pPr>
            <w:r>
              <w:rPr>
                <w:noProof/>
              </w:rPr>
              <w:lastRenderedPageBreak/>
              <w:drawing>
                <wp:inline distT="0" distB="0" distL="0" distR="0" wp14:anchorId="7BE00BD0" wp14:editId="5D3222AC">
                  <wp:extent cx="2665926" cy="1428618"/>
                  <wp:effectExtent l="0" t="0" r="127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3786" cy="1459624"/>
                          </a:xfrm>
                          <a:prstGeom prst="rect">
                            <a:avLst/>
                          </a:prstGeom>
                          <a:noFill/>
                          <a:ln>
                            <a:noFill/>
                          </a:ln>
                        </pic:spPr>
                      </pic:pic>
                    </a:graphicData>
                  </a:graphic>
                </wp:inline>
              </w:drawing>
            </w:r>
          </w:p>
          <w:p w14:paraId="2A2C1B23" w14:textId="77777777" w:rsidR="008739C4" w:rsidRPr="004166B2" w:rsidRDefault="008739C4" w:rsidP="00296F5A">
            <w:pPr>
              <w:pStyle w:val="NormalWeb"/>
              <w:widowControl w:val="0"/>
              <w:tabs>
                <w:tab w:val="left" w:pos="0"/>
              </w:tabs>
              <w:suppressAutoHyphens/>
              <w:spacing w:before="0" w:beforeAutospacing="0" w:after="0" w:afterAutospacing="0"/>
              <w:jc w:val="center"/>
              <w:rPr>
                <w:b/>
                <w:bCs/>
                <w:sz w:val="16"/>
                <w:szCs w:val="16"/>
                <w:u w:val="single"/>
              </w:rPr>
            </w:pPr>
            <w:r w:rsidRPr="004166B2">
              <w:rPr>
                <w:b/>
                <w:bCs/>
                <w:sz w:val="16"/>
                <w:szCs w:val="16"/>
                <w:u w:val="single"/>
              </w:rPr>
              <w:t>Imagem meramente ilustrativa</w:t>
            </w:r>
          </w:p>
          <w:p w14:paraId="7919E65A" w14:textId="77777777" w:rsidR="00296F5A" w:rsidRDefault="00296F5A" w:rsidP="00296F5A">
            <w:pPr>
              <w:pStyle w:val="NormalWeb"/>
              <w:widowControl w:val="0"/>
              <w:tabs>
                <w:tab w:val="left" w:pos="0"/>
              </w:tabs>
              <w:suppressAutoHyphens/>
              <w:spacing w:before="0" w:beforeAutospacing="0" w:after="0" w:afterAutospacing="0"/>
              <w:jc w:val="center"/>
              <w:rPr>
                <w:color w:val="000000" w:themeColor="text1"/>
              </w:rPr>
            </w:pPr>
          </w:p>
        </w:tc>
      </w:tr>
      <w:tr w:rsidR="008739C4" w14:paraId="1011185E" w14:textId="77777777" w:rsidTr="00630CE1">
        <w:tc>
          <w:tcPr>
            <w:tcW w:w="857" w:type="dxa"/>
            <w:vAlign w:val="center"/>
          </w:tcPr>
          <w:p w14:paraId="2FAA9344" w14:textId="77777777" w:rsidR="008739C4" w:rsidRDefault="00B86C9E" w:rsidP="00B86C9E">
            <w:pPr>
              <w:pStyle w:val="NormalWeb"/>
              <w:widowControl w:val="0"/>
              <w:tabs>
                <w:tab w:val="left" w:pos="0"/>
              </w:tabs>
              <w:suppressAutoHyphens/>
              <w:spacing w:before="0" w:beforeAutospacing="0" w:after="0" w:afterAutospacing="0" w:line="360" w:lineRule="auto"/>
              <w:jc w:val="center"/>
              <w:rPr>
                <w:color w:val="000000" w:themeColor="text1"/>
              </w:rPr>
            </w:pPr>
            <w:r>
              <w:rPr>
                <w:color w:val="000000" w:themeColor="text1"/>
              </w:rPr>
              <w:lastRenderedPageBreak/>
              <w:t>02</w:t>
            </w:r>
          </w:p>
        </w:tc>
        <w:tc>
          <w:tcPr>
            <w:tcW w:w="8204" w:type="dxa"/>
          </w:tcPr>
          <w:p w14:paraId="3DE06DF2" w14:textId="2A6397F1" w:rsidR="008739C4" w:rsidRDefault="008739C4" w:rsidP="008739C4">
            <w:pPr>
              <w:pStyle w:val="Default"/>
              <w:widowControl w:val="0"/>
              <w:suppressAutoHyphens/>
              <w:jc w:val="both"/>
              <w:rPr>
                <w:rFonts w:ascii="Times New Roman" w:hAnsi="Times New Roman" w:cs="Times New Roman"/>
              </w:rPr>
            </w:pPr>
            <w:r>
              <w:rPr>
                <w:rFonts w:ascii="Times New Roman" w:hAnsi="Times New Roman" w:cs="Times New Roman"/>
                <w:b/>
                <w:bCs/>
                <w:u w:val="single"/>
              </w:rPr>
              <w:t>MICRO-</w:t>
            </w:r>
            <w:r w:rsidRPr="00E33076">
              <w:rPr>
                <w:rFonts w:ascii="Times New Roman" w:hAnsi="Times New Roman" w:cs="Times New Roman"/>
                <w:b/>
                <w:bCs/>
                <w:u w:val="single"/>
              </w:rPr>
              <w:t>ÔNIBUS:</w:t>
            </w:r>
            <w:r w:rsidRPr="00E33076">
              <w:rPr>
                <w:rFonts w:ascii="Times New Roman" w:hAnsi="Times New Roman" w:cs="Times New Roman"/>
              </w:rPr>
              <w:t xml:space="preserve"> veículo tipo </w:t>
            </w:r>
            <w:r>
              <w:rPr>
                <w:rFonts w:ascii="Times New Roman" w:hAnsi="Times New Roman" w:cs="Times New Roman"/>
              </w:rPr>
              <w:t>M</w:t>
            </w:r>
            <w:r w:rsidR="007173FA">
              <w:rPr>
                <w:rFonts w:ascii="Times New Roman" w:hAnsi="Times New Roman" w:cs="Times New Roman"/>
              </w:rPr>
              <w:t>ICRO</w:t>
            </w:r>
            <w:r>
              <w:rPr>
                <w:rFonts w:ascii="Times New Roman" w:hAnsi="Times New Roman" w:cs="Times New Roman"/>
              </w:rPr>
              <w:t>-</w:t>
            </w:r>
            <w:r w:rsidRPr="00E33076">
              <w:rPr>
                <w:rFonts w:ascii="Times New Roman" w:hAnsi="Times New Roman" w:cs="Times New Roman"/>
              </w:rPr>
              <w:t>Ô</w:t>
            </w:r>
            <w:r w:rsidR="007173FA">
              <w:rPr>
                <w:rFonts w:ascii="Times New Roman" w:hAnsi="Times New Roman" w:cs="Times New Roman"/>
              </w:rPr>
              <w:t xml:space="preserve">NIBUS </w:t>
            </w:r>
            <w:r w:rsidRPr="00E33076">
              <w:rPr>
                <w:rFonts w:ascii="Times New Roman" w:hAnsi="Times New Roman" w:cs="Times New Roman"/>
              </w:rPr>
              <w:t>EXECUTIVO</w:t>
            </w:r>
            <w:r w:rsidR="007173FA">
              <w:rPr>
                <w:rFonts w:ascii="Times New Roman" w:hAnsi="Times New Roman" w:cs="Times New Roman"/>
              </w:rPr>
              <w:t>,</w:t>
            </w:r>
            <w:r w:rsidRPr="00E33076">
              <w:rPr>
                <w:rFonts w:ascii="Times New Roman" w:hAnsi="Times New Roman" w:cs="Times New Roman"/>
              </w:rPr>
              <w:t xml:space="preserve"> </w:t>
            </w:r>
            <w:r w:rsidRPr="00887BB6">
              <w:rPr>
                <w:rFonts w:ascii="Times New Roman" w:hAnsi="Times New Roman" w:cs="Times New Roman"/>
              </w:rPr>
              <w:t xml:space="preserve">com até </w:t>
            </w:r>
            <w:r w:rsidR="00AB57B3">
              <w:rPr>
                <w:rFonts w:ascii="Times New Roman" w:hAnsi="Times New Roman" w:cs="Times New Roman"/>
              </w:rPr>
              <w:t>0</w:t>
            </w:r>
            <w:r w:rsidRPr="00887BB6">
              <w:rPr>
                <w:rFonts w:ascii="Times New Roman" w:hAnsi="Times New Roman" w:cs="Times New Roman"/>
              </w:rPr>
              <w:t>5 (cinco) anos de fabricação</w:t>
            </w:r>
            <w:r w:rsidR="007173FA">
              <w:rPr>
                <w:rFonts w:ascii="Times New Roman" w:hAnsi="Times New Roman" w:cs="Times New Roman"/>
              </w:rPr>
              <w:t xml:space="preserve"> </w:t>
            </w:r>
            <w:r w:rsidR="009437E4">
              <w:rPr>
                <w:rFonts w:ascii="Times New Roman" w:hAnsi="Times New Roman" w:cs="Times New Roman"/>
              </w:rPr>
              <w:t>conforme Decreto nº 9.541/2019</w:t>
            </w:r>
            <w:r w:rsidRPr="00887BB6">
              <w:rPr>
                <w:rFonts w:ascii="Times New Roman" w:hAnsi="Times New Roman" w:cs="Times New Roman"/>
              </w:rPr>
              <w:t>, com</w:t>
            </w:r>
            <w:r w:rsidRPr="00E33076">
              <w:rPr>
                <w:rFonts w:ascii="Times New Roman" w:hAnsi="Times New Roman" w:cs="Times New Roman"/>
              </w:rPr>
              <w:t xml:space="preserve"> </w:t>
            </w:r>
            <w:r w:rsidRPr="00E33076">
              <w:rPr>
                <w:rFonts w:ascii="Times New Roman" w:hAnsi="Times New Roman" w:cs="Times New Roman"/>
                <w:b/>
                <w:bCs/>
              </w:rPr>
              <w:t xml:space="preserve">capacidade para no mínimo </w:t>
            </w:r>
            <w:r>
              <w:rPr>
                <w:rFonts w:ascii="Times New Roman" w:hAnsi="Times New Roman" w:cs="Times New Roman"/>
                <w:b/>
                <w:bCs/>
              </w:rPr>
              <w:t>30</w:t>
            </w:r>
            <w:r w:rsidRPr="00E33076">
              <w:rPr>
                <w:rFonts w:ascii="Times New Roman" w:hAnsi="Times New Roman" w:cs="Times New Roman"/>
                <w:b/>
                <w:bCs/>
              </w:rPr>
              <w:t xml:space="preserve"> (</w:t>
            </w:r>
            <w:r>
              <w:rPr>
                <w:rFonts w:ascii="Times New Roman" w:hAnsi="Times New Roman" w:cs="Times New Roman"/>
                <w:b/>
                <w:bCs/>
              </w:rPr>
              <w:t>trinta</w:t>
            </w:r>
            <w:r w:rsidRPr="00E33076">
              <w:rPr>
                <w:rFonts w:ascii="Times New Roman" w:hAnsi="Times New Roman" w:cs="Times New Roman"/>
                <w:b/>
                <w:bCs/>
              </w:rPr>
              <w:t>) passageiros</w:t>
            </w:r>
            <w:r w:rsidRPr="00E33076">
              <w:rPr>
                <w:rFonts w:ascii="Times New Roman" w:hAnsi="Times New Roman" w:cs="Times New Roman"/>
              </w:rPr>
              <w:t xml:space="preserve">, equipado com as seguintes configurações: </w:t>
            </w:r>
            <w:r w:rsidR="009437E4">
              <w:rPr>
                <w:rFonts w:ascii="Times New Roman" w:hAnsi="Times New Roman" w:cs="Times New Roman"/>
              </w:rPr>
              <w:t>p</w:t>
            </w:r>
            <w:r w:rsidRPr="00E33076">
              <w:rPr>
                <w:rFonts w:ascii="Times New Roman" w:hAnsi="Times New Roman" w:cs="Times New Roman"/>
              </w:rPr>
              <w:t xml:space="preserve">oltronas reclináveis; </w:t>
            </w:r>
            <w:r w:rsidR="009437E4">
              <w:rPr>
                <w:rFonts w:ascii="Times New Roman" w:hAnsi="Times New Roman" w:cs="Times New Roman"/>
              </w:rPr>
              <w:t>c</w:t>
            </w:r>
            <w:r w:rsidRPr="00E33076">
              <w:rPr>
                <w:rFonts w:ascii="Times New Roman" w:hAnsi="Times New Roman" w:cs="Times New Roman"/>
              </w:rPr>
              <w:t xml:space="preserve">into de segurança retrátil; </w:t>
            </w:r>
            <w:r w:rsidR="009437E4">
              <w:rPr>
                <w:rFonts w:ascii="Times New Roman" w:hAnsi="Times New Roman" w:cs="Times New Roman"/>
              </w:rPr>
              <w:t>e</w:t>
            </w:r>
            <w:r w:rsidRPr="00E33076">
              <w:rPr>
                <w:rFonts w:ascii="Times New Roman" w:hAnsi="Times New Roman" w:cs="Times New Roman"/>
              </w:rPr>
              <w:t xml:space="preserve">ncosto de braço rebatível; </w:t>
            </w:r>
            <w:r>
              <w:rPr>
                <w:rFonts w:ascii="Times New Roman" w:hAnsi="Times New Roman" w:cs="Times New Roman"/>
              </w:rPr>
              <w:t>1</w:t>
            </w:r>
            <w:r w:rsidRPr="00E33076">
              <w:rPr>
                <w:rFonts w:ascii="Times New Roman" w:hAnsi="Times New Roman" w:cs="Times New Roman"/>
              </w:rPr>
              <w:t xml:space="preserve"> </w:t>
            </w:r>
            <w:r w:rsidR="009437E4">
              <w:rPr>
                <w:rFonts w:ascii="Times New Roman" w:hAnsi="Times New Roman" w:cs="Times New Roman"/>
              </w:rPr>
              <w:t>m</w:t>
            </w:r>
            <w:r w:rsidRPr="00E33076">
              <w:rPr>
                <w:rFonts w:ascii="Times New Roman" w:hAnsi="Times New Roman" w:cs="Times New Roman"/>
              </w:rPr>
              <w:t xml:space="preserve">onitor DVD tela plana; </w:t>
            </w:r>
            <w:r w:rsidR="009437E4">
              <w:rPr>
                <w:rFonts w:ascii="Times New Roman" w:hAnsi="Times New Roman" w:cs="Times New Roman"/>
              </w:rPr>
              <w:t>a</w:t>
            </w:r>
            <w:r w:rsidRPr="00E33076">
              <w:rPr>
                <w:rFonts w:ascii="Times New Roman" w:hAnsi="Times New Roman" w:cs="Times New Roman"/>
              </w:rPr>
              <w:t xml:space="preserve">parelho CD/DVD player /MP3/USB; </w:t>
            </w:r>
            <w:r w:rsidR="009437E4">
              <w:rPr>
                <w:rFonts w:ascii="Times New Roman" w:hAnsi="Times New Roman" w:cs="Times New Roman"/>
              </w:rPr>
              <w:t>a</w:t>
            </w:r>
            <w:r w:rsidRPr="00E33076">
              <w:rPr>
                <w:rFonts w:ascii="Times New Roman" w:hAnsi="Times New Roman" w:cs="Times New Roman"/>
              </w:rPr>
              <w:t xml:space="preserve">r </w:t>
            </w:r>
            <w:r>
              <w:rPr>
                <w:rFonts w:ascii="Times New Roman" w:hAnsi="Times New Roman" w:cs="Times New Roman"/>
              </w:rPr>
              <w:t>c</w:t>
            </w:r>
            <w:r w:rsidRPr="00E33076">
              <w:rPr>
                <w:rFonts w:ascii="Times New Roman" w:hAnsi="Times New Roman" w:cs="Times New Roman"/>
              </w:rPr>
              <w:t xml:space="preserve">ondicionado </w:t>
            </w:r>
            <w:r>
              <w:rPr>
                <w:rFonts w:ascii="Times New Roman" w:hAnsi="Times New Roman" w:cs="Times New Roman"/>
              </w:rPr>
              <w:t>d</w:t>
            </w:r>
            <w:r w:rsidRPr="00E33076">
              <w:rPr>
                <w:rFonts w:ascii="Times New Roman" w:hAnsi="Times New Roman" w:cs="Times New Roman"/>
              </w:rPr>
              <w:t xml:space="preserve">igital; </w:t>
            </w:r>
            <w:r w:rsidR="009437E4">
              <w:rPr>
                <w:rFonts w:ascii="Times New Roman" w:hAnsi="Times New Roman" w:cs="Times New Roman"/>
              </w:rPr>
              <w:t>g</w:t>
            </w:r>
            <w:r w:rsidRPr="00E33076">
              <w:rPr>
                <w:rFonts w:ascii="Times New Roman" w:hAnsi="Times New Roman" w:cs="Times New Roman"/>
              </w:rPr>
              <w:t xml:space="preserve">eladeira </w:t>
            </w:r>
            <w:r>
              <w:rPr>
                <w:rFonts w:ascii="Times New Roman" w:hAnsi="Times New Roman" w:cs="Times New Roman"/>
              </w:rPr>
              <w:t>t</w:t>
            </w:r>
            <w:r w:rsidRPr="00E33076">
              <w:rPr>
                <w:rFonts w:ascii="Times New Roman" w:hAnsi="Times New Roman" w:cs="Times New Roman"/>
              </w:rPr>
              <w:t xml:space="preserve">érmica; </w:t>
            </w:r>
            <w:r w:rsidR="009437E4">
              <w:rPr>
                <w:rFonts w:ascii="Times New Roman" w:hAnsi="Times New Roman" w:cs="Times New Roman"/>
              </w:rPr>
              <w:t>t</w:t>
            </w:r>
            <w:r w:rsidRPr="00E33076">
              <w:rPr>
                <w:rFonts w:ascii="Times New Roman" w:hAnsi="Times New Roman" w:cs="Times New Roman"/>
              </w:rPr>
              <w:t xml:space="preserve">omadas 110v (para celular e </w:t>
            </w:r>
            <w:r>
              <w:rPr>
                <w:rFonts w:ascii="Times New Roman" w:hAnsi="Times New Roman" w:cs="Times New Roman"/>
              </w:rPr>
              <w:t>n</w:t>
            </w:r>
            <w:r w:rsidRPr="00E33076">
              <w:rPr>
                <w:rFonts w:ascii="Times New Roman" w:hAnsi="Times New Roman" w:cs="Times New Roman"/>
              </w:rPr>
              <w:t xml:space="preserve">otebook); </w:t>
            </w:r>
            <w:r w:rsidR="009437E4">
              <w:rPr>
                <w:rFonts w:ascii="Times New Roman" w:hAnsi="Times New Roman" w:cs="Times New Roman"/>
              </w:rPr>
              <w:t>l</w:t>
            </w:r>
            <w:r w:rsidRPr="00E33076">
              <w:rPr>
                <w:rFonts w:ascii="Times New Roman" w:hAnsi="Times New Roman" w:cs="Times New Roman"/>
              </w:rPr>
              <w:t xml:space="preserve">uz de leitura LED individual; </w:t>
            </w:r>
            <w:r w:rsidR="009437E4">
              <w:rPr>
                <w:rFonts w:ascii="Times New Roman" w:hAnsi="Times New Roman" w:cs="Times New Roman"/>
              </w:rPr>
              <w:t>p</w:t>
            </w:r>
            <w:r w:rsidRPr="00E33076">
              <w:rPr>
                <w:rFonts w:ascii="Times New Roman" w:hAnsi="Times New Roman" w:cs="Times New Roman"/>
              </w:rPr>
              <w:t xml:space="preserve">orta copos individual; </w:t>
            </w:r>
            <w:r w:rsidR="009437E4">
              <w:rPr>
                <w:rFonts w:ascii="Times New Roman" w:hAnsi="Times New Roman" w:cs="Times New Roman"/>
              </w:rPr>
              <w:t>p</w:t>
            </w:r>
            <w:r w:rsidRPr="00E33076">
              <w:rPr>
                <w:rFonts w:ascii="Times New Roman" w:hAnsi="Times New Roman" w:cs="Times New Roman"/>
              </w:rPr>
              <w:t xml:space="preserve">orta pacotes; </w:t>
            </w:r>
            <w:r w:rsidR="009437E4">
              <w:rPr>
                <w:rFonts w:ascii="Times New Roman" w:hAnsi="Times New Roman" w:cs="Times New Roman"/>
              </w:rPr>
              <w:t>v</w:t>
            </w:r>
            <w:r w:rsidRPr="00E33076">
              <w:rPr>
                <w:rFonts w:ascii="Times New Roman" w:hAnsi="Times New Roman" w:cs="Times New Roman"/>
              </w:rPr>
              <w:t xml:space="preserve">idros lacrados com proteção solar; </w:t>
            </w:r>
            <w:r w:rsidR="009437E4">
              <w:rPr>
                <w:rFonts w:ascii="Times New Roman" w:hAnsi="Times New Roman" w:cs="Times New Roman"/>
              </w:rPr>
              <w:t>b</w:t>
            </w:r>
            <w:r w:rsidRPr="00E33076">
              <w:rPr>
                <w:rFonts w:ascii="Times New Roman" w:hAnsi="Times New Roman" w:cs="Times New Roman"/>
              </w:rPr>
              <w:t>agageiro; 02</w:t>
            </w:r>
            <w:r>
              <w:rPr>
                <w:rFonts w:ascii="Times New Roman" w:hAnsi="Times New Roman" w:cs="Times New Roman"/>
              </w:rPr>
              <w:t xml:space="preserve"> </w:t>
            </w:r>
            <w:r w:rsidRPr="00E33076">
              <w:rPr>
                <w:rFonts w:ascii="Times New Roman" w:hAnsi="Times New Roman" w:cs="Times New Roman"/>
              </w:rPr>
              <w:t xml:space="preserve">(duas) poltronas especiais para idosos e/ou gestantes; </w:t>
            </w:r>
            <w:r w:rsidR="009437E4">
              <w:rPr>
                <w:rFonts w:ascii="Times New Roman" w:hAnsi="Times New Roman" w:cs="Times New Roman"/>
              </w:rPr>
              <w:t>t</w:t>
            </w:r>
            <w:r>
              <w:rPr>
                <w:rFonts w:ascii="Times New Roman" w:hAnsi="Times New Roman" w:cs="Times New Roman"/>
              </w:rPr>
              <w:t xml:space="preserve">acógrafo habilitado pelo INMETRO; </w:t>
            </w:r>
            <w:r w:rsidR="00185A21" w:rsidRPr="00A96017">
              <w:rPr>
                <w:rFonts w:ascii="Times New Roman" w:hAnsi="Times New Roman" w:cs="Times New Roman"/>
                <w:b/>
                <w:bCs/>
              </w:rPr>
              <w:t>v</w:t>
            </w:r>
            <w:r w:rsidRPr="00A96017">
              <w:rPr>
                <w:rFonts w:ascii="Times New Roman" w:hAnsi="Times New Roman" w:cs="Times New Roman"/>
                <w:b/>
                <w:bCs/>
              </w:rPr>
              <w:t>eículo licenciado nos órgãos responsáveis ANTT/AGR</w:t>
            </w:r>
            <w:r w:rsidRPr="00E33076">
              <w:rPr>
                <w:rFonts w:ascii="Times New Roman" w:hAnsi="Times New Roman" w:cs="Times New Roman"/>
              </w:rPr>
              <w:t>;</w:t>
            </w:r>
            <w:r>
              <w:rPr>
                <w:rFonts w:ascii="Times New Roman" w:hAnsi="Times New Roman" w:cs="Times New Roman"/>
              </w:rPr>
              <w:t xml:space="preserve"> </w:t>
            </w:r>
            <w:r w:rsidR="00185A21">
              <w:rPr>
                <w:rFonts w:ascii="Times New Roman" w:hAnsi="Times New Roman" w:cs="Times New Roman"/>
              </w:rPr>
              <w:t>s</w:t>
            </w:r>
            <w:r w:rsidRPr="00E33076">
              <w:rPr>
                <w:rFonts w:ascii="Times New Roman" w:hAnsi="Times New Roman" w:cs="Times New Roman"/>
              </w:rPr>
              <w:t>eguro de vida para os passageiros conforme descriminado a seguir:</w:t>
            </w:r>
          </w:p>
          <w:tbl>
            <w:tblPr>
              <w:tblStyle w:val="Tabelacomgrade"/>
              <w:tblpPr w:leftFromText="141" w:rightFromText="141" w:vertAnchor="text" w:horzAnchor="margin" w:tblpXSpec="center" w:tblpY="43"/>
              <w:tblOverlap w:val="never"/>
              <w:tblW w:w="0" w:type="auto"/>
              <w:tblLook w:val="04A0" w:firstRow="1" w:lastRow="0" w:firstColumn="1" w:lastColumn="0" w:noHBand="0" w:noVBand="1"/>
            </w:tblPr>
            <w:tblGrid>
              <w:gridCol w:w="5989"/>
              <w:gridCol w:w="1717"/>
            </w:tblGrid>
            <w:tr w:rsidR="008739C4" w:rsidRPr="00347A6B" w14:paraId="5F860195" w14:textId="77777777" w:rsidTr="00280DC5">
              <w:tc>
                <w:tcPr>
                  <w:tcW w:w="5989" w:type="dxa"/>
                  <w:shd w:val="clear" w:color="auto" w:fill="DDD9C3" w:themeFill="background2" w:themeFillShade="E6"/>
                  <w:vAlign w:val="center"/>
                </w:tcPr>
                <w:p w14:paraId="65E6B960" w14:textId="77777777" w:rsidR="008739C4" w:rsidRPr="00E33076" w:rsidRDefault="008739C4" w:rsidP="008739C4">
                  <w:pPr>
                    <w:pStyle w:val="Default"/>
                    <w:widowControl w:val="0"/>
                    <w:suppressAutoHyphens/>
                    <w:jc w:val="center"/>
                    <w:rPr>
                      <w:rFonts w:ascii="Times New Roman" w:hAnsi="Times New Roman" w:cs="Times New Roman"/>
                      <w:b/>
                      <w:bCs/>
                      <w:sz w:val="22"/>
                      <w:szCs w:val="22"/>
                    </w:rPr>
                  </w:pPr>
                  <w:r w:rsidRPr="00E33076">
                    <w:rPr>
                      <w:rFonts w:ascii="Times New Roman" w:hAnsi="Times New Roman" w:cs="Times New Roman"/>
                      <w:b/>
                      <w:bCs/>
                      <w:sz w:val="22"/>
                      <w:szCs w:val="22"/>
                    </w:rPr>
                    <w:t>COBERTURA</w:t>
                  </w:r>
                </w:p>
              </w:tc>
              <w:tc>
                <w:tcPr>
                  <w:tcW w:w="1717" w:type="dxa"/>
                  <w:shd w:val="clear" w:color="auto" w:fill="DDD9C3" w:themeFill="background2" w:themeFillShade="E6"/>
                  <w:vAlign w:val="center"/>
                </w:tcPr>
                <w:p w14:paraId="5F627742" w14:textId="77777777" w:rsidR="008739C4" w:rsidRPr="00E33076" w:rsidRDefault="008739C4" w:rsidP="008739C4">
                  <w:pPr>
                    <w:pStyle w:val="Default"/>
                    <w:widowControl w:val="0"/>
                    <w:suppressAutoHyphens/>
                    <w:jc w:val="center"/>
                    <w:rPr>
                      <w:rFonts w:ascii="Times New Roman" w:hAnsi="Times New Roman" w:cs="Times New Roman"/>
                      <w:b/>
                      <w:bCs/>
                      <w:sz w:val="22"/>
                      <w:szCs w:val="22"/>
                    </w:rPr>
                  </w:pPr>
                  <w:r w:rsidRPr="00E33076">
                    <w:rPr>
                      <w:rFonts w:ascii="Times New Roman" w:hAnsi="Times New Roman" w:cs="Times New Roman"/>
                      <w:b/>
                      <w:bCs/>
                      <w:sz w:val="22"/>
                      <w:szCs w:val="22"/>
                    </w:rPr>
                    <w:t>VALOR/</w:t>
                  </w:r>
                  <w:r>
                    <w:rPr>
                      <w:rFonts w:ascii="Times New Roman" w:hAnsi="Times New Roman" w:cs="Times New Roman"/>
                      <w:b/>
                      <w:bCs/>
                      <w:sz w:val="22"/>
                      <w:szCs w:val="22"/>
                    </w:rPr>
                    <w:t xml:space="preserve"> </w:t>
                  </w:r>
                  <w:r w:rsidRPr="00E33076">
                    <w:rPr>
                      <w:rFonts w:ascii="Times New Roman" w:hAnsi="Times New Roman" w:cs="Times New Roman"/>
                      <w:b/>
                      <w:bCs/>
                      <w:sz w:val="22"/>
                      <w:szCs w:val="22"/>
                    </w:rPr>
                    <w:t>FRANQUIA</w:t>
                  </w:r>
                </w:p>
              </w:tc>
            </w:tr>
            <w:tr w:rsidR="008739C4" w:rsidRPr="00347A6B" w14:paraId="40520768" w14:textId="77777777" w:rsidTr="00280DC5">
              <w:tc>
                <w:tcPr>
                  <w:tcW w:w="5989" w:type="dxa"/>
                  <w:vAlign w:val="center"/>
                </w:tcPr>
                <w:p w14:paraId="32F78C78"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Danos Corporais e/ou Materiais </w:t>
                  </w:r>
                  <w:r>
                    <w:rPr>
                      <w:rFonts w:ascii="Times New Roman" w:hAnsi="Times New Roman" w:cs="Times New Roman"/>
                      <w:sz w:val="22"/>
                      <w:szCs w:val="22"/>
                    </w:rPr>
                    <w:t>c</w:t>
                  </w:r>
                  <w:r w:rsidRPr="004E5460">
                    <w:rPr>
                      <w:rFonts w:ascii="Times New Roman" w:hAnsi="Times New Roman" w:cs="Times New Roman"/>
                      <w:sz w:val="22"/>
                      <w:szCs w:val="22"/>
                    </w:rPr>
                    <w:t xml:space="preserve">ausados a </w:t>
                  </w:r>
                  <w:r>
                    <w:rPr>
                      <w:rFonts w:ascii="Times New Roman" w:hAnsi="Times New Roman" w:cs="Times New Roman"/>
                      <w:sz w:val="22"/>
                      <w:szCs w:val="22"/>
                    </w:rPr>
                    <w:t>p</w:t>
                  </w:r>
                  <w:r w:rsidRPr="004E5460">
                    <w:rPr>
                      <w:rFonts w:ascii="Times New Roman" w:hAnsi="Times New Roman" w:cs="Times New Roman"/>
                      <w:sz w:val="22"/>
                      <w:szCs w:val="22"/>
                    </w:rPr>
                    <w:t>assageiros</w:t>
                  </w:r>
                </w:p>
              </w:tc>
              <w:tc>
                <w:tcPr>
                  <w:tcW w:w="1717" w:type="dxa"/>
                  <w:vAlign w:val="center"/>
                </w:tcPr>
                <w:p w14:paraId="5DD49B2D"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R$ 3.663.325,00</w:t>
                  </w:r>
                </w:p>
              </w:tc>
            </w:tr>
            <w:tr w:rsidR="008739C4" w:rsidRPr="00347A6B" w14:paraId="6B22F6BA" w14:textId="77777777" w:rsidTr="00280DC5">
              <w:tc>
                <w:tcPr>
                  <w:tcW w:w="5989" w:type="dxa"/>
                  <w:vAlign w:val="center"/>
                </w:tcPr>
                <w:p w14:paraId="25F2F680"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Danos Materiais causados a terceiros</w:t>
                  </w:r>
                </w:p>
              </w:tc>
              <w:tc>
                <w:tcPr>
                  <w:tcW w:w="1717" w:type="dxa"/>
                  <w:vAlign w:val="center"/>
                </w:tcPr>
                <w:p w14:paraId="74E75E8B"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 xml:space="preserve">R$ 400.000,00 </w:t>
                  </w:r>
                </w:p>
              </w:tc>
            </w:tr>
            <w:tr w:rsidR="008739C4" w:rsidRPr="00347A6B" w14:paraId="75041200" w14:textId="77777777" w:rsidTr="00280DC5">
              <w:tc>
                <w:tcPr>
                  <w:tcW w:w="5989" w:type="dxa"/>
                  <w:vAlign w:val="center"/>
                </w:tcPr>
                <w:p w14:paraId="37601DB4"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Danos </w:t>
                  </w:r>
                  <w:r>
                    <w:rPr>
                      <w:rFonts w:ascii="Times New Roman" w:hAnsi="Times New Roman" w:cs="Times New Roman"/>
                      <w:sz w:val="22"/>
                      <w:szCs w:val="22"/>
                    </w:rPr>
                    <w:t>C</w:t>
                  </w:r>
                  <w:r w:rsidRPr="004E5460">
                    <w:rPr>
                      <w:rFonts w:ascii="Times New Roman" w:hAnsi="Times New Roman" w:cs="Times New Roman"/>
                      <w:sz w:val="22"/>
                      <w:szCs w:val="22"/>
                    </w:rPr>
                    <w:t>orporais causados a terceiros</w:t>
                  </w:r>
                </w:p>
              </w:tc>
              <w:tc>
                <w:tcPr>
                  <w:tcW w:w="1717" w:type="dxa"/>
                  <w:vAlign w:val="center"/>
                </w:tcPr>
                <w:p w14:paraId="7D605E06"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R$ 500.000,00</w:t>
                  </w:r>
                </w:p>
              </w:tc>
            </w:tr>
            <w:tr w:rsidR="008739C4" w:rsidRPr="00347A6B" w14:paraId="699F3C5F" w14:textId="77777777" w:rsidTr="00280DC5">
              <w:tc>
                <w:tcPr>
                  <w:tcW w:w="5989" w:type="dxa"/>
                  <w:vAlign w:val="center"/>
                </w:tcPr>
                <w:p w14:paraId="383373BA"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Danos </w:t>
                  </w:r>
                  <w:r>
                    <w:rPr>
                      <w:rFonts w:ascii="Times New Roman" w:hAnsi="Times New Roman" w:cs="Times New Roman"/>
                      <w:sz w:val="22"/>
                      <w:szCs w:val="22"/>
                    </w:rPr>
                    <w:t>M</w:t>
                  </w:r>
                  <w:r w:rsidRPr="004E5460">
                    <w:rPr>
                      <w:rFonts w:ascii="Times New Roman" w:hAnsi="Times New Roman" w:cs="Times New Roman"/>
                      <w:sz w:val="22"/>
                      <w:szCs w:val="22"/>
                    </w:rPr>
                    <w:t>orais causados a terceiros não transportados</w:t>
                  </w:r>
                </w:p>
              </w:tc>
              <w:tc>
                <w:tcPr>
                  <w:tcW w:w="1717" w:type="dxa"/>
                  <w:vAlign w:val="center"/>
                </w:tcPr>
                <w:p w14:paraId="28EB6570"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R$ 140.000,00</w:t>
                  </w:r>
                </w:p>
              </w:tc>
            </w:tr>
            <w:tr w:rsidR="008739C4" w:rsidRPr="00347A6B" w14:paraId="10B38696" w14:textId="77777777" w:rsidTr="00280DC5">
              <w:tc>
                <w:tcPr>
                  <w:tcW w:w="5989" w:type="dxa"/>
                  <w:vAlign w:val="center"/>
                </w:tcPr>
                <w:p w14:paraId="1CDBFBAE"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Acidentes </w:t>
                  </w:r>
                  <w:r>
                    <w:rPr>
                      <w:rFonts w:ascii="Times New Roman" w:hAnsi="Times New Roman" w:cs="Times New Roman"/>
                      <w:sz w:val="22"/>
                      <w:szCs w:val="22"/>
                    </w:rPr>
                    <w:t>P</w:t>
                  </w:r>
                  <w:r w:rsidRPr="004E5460">
                    <w:rPr>
                      <w:rFonts w:ascii="Times New Roman" w:hAnsi="Times New Roman" w:cs="Times New Roman"/>
                      <w:sz w:val="22"/>
                      <w:szCs w:val="22"/>
                    </w:rPr>
                    <w:t xml:space="preserve">essoais a tripulantes - Morte </w:t>
                  </w:r>
                  <w:r>
                    <w:rPr>
                      <w:rFonts w:ascii="Times New Roman" w:hAnsi="Times New Roman" w:cs="Times New Roman"/>
                      <w:sz w:val="22"/>
                      <w:szCs w:val="22"/>
                    </w:rPr>
                    <w:t>a</w:t>
                  </w:r>
                  <w:r w:rsidRPr="004E5460">
                    <w:rPr>
                      <w:rFonts w:ascii="Times New Roman" w:hAnsi="Times New Roman" w:cs="Times New Roman"/>
                      <w:sz w:val="22"/>
                      <w:szCs w:val="22"/>
                    </w:rPr>
                    <w:t>cidental</w:t>
                  </w:r>
                </w:p>
              </w:tc>
              <w:tc>
                <w:tcPr>
                  <w:tcW w:w="1717" w:type="dxa"/>
                  <w:vAlign w:val="center"/>
                </w:tcPr>
                <w:p w14:paraId="3E52FCA8"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R$ 100.000,00</w:t>
                  </w:r>
                </w:p>
              </w:tc>
            </w:tr>
            <w:tr w:rsidR="008739C4" w:rsidRPr="00347A6B" w14:paraId="5956F0B3" w14:textId="77777777" w:rsidTr="00280DC5">
              <w:tc>
                <w:tcPr>
                  <w:tcW w:w="5989" w:type="dxa"/>
                  <w:vAlign w:val="center"/>
                </w:tcPr>
                <w:p w14:paraId="523EDBE4"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Acidentes </w:t>
                  </w:r>
                  <w:r>
                    <w:rPr>
                      <w:rFonts w:ascii="Times New Roman" w:hAnsi="Times New Roman" w:cs="Times New Roman"/>
                      <w:sz w:val="22"/>
                      <w:szCs w:val="22"/>
                    </w:rPr>
                    <w:t>P</w:t>
                  </w:r>
                  <w:r w:rsidRPr="004E5460">
                    <w:rPr>
                      <w:rFonts w:ascii="Times New Roman" w:hAnsi="Times New Roman" w:cs="Times New Roman"/>
                      <w:sz w:val="22"/>
                      <w:szCs w:val="22"/>
                    </w:rPr>
                    <w:t>essoais a tripulantes - Invalidez permanente por acidente</w:t>
                  </w:r>
                </w:p>
              </w:tc>
              <w:tc>
                <w:tcPr>
                  <w:tcW w:w="1717" w:type="dxa"/>
                  <w:vAlign w:val="center"/>
                </w:tcPr>
                <w:p w14:paraId="5086AAE5"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R$ 100.000,00</w:t>
                  </w:r>
                </w:p>
              </w:tc>
            </w:tr>
            <w:tr w:rsidR="008739C4" w:rsidRPr="00347A6B" w14:paraId="5D4176D7" w14:textId="77777777" w:rsidTr="00280DC5">
              <w:tc>
                <w:tcPr>
                  <w:tcW w:w="5989" w:type="dxa"/>
                  <w:vAlign w:val="center"/>
                </w:tcPr>
                <w:p w14:paraId="775CF73D" w14:textId="77777777" w:rsidR="008739C4" w:rsidRPr="00E33076" w:rsidRDefault="008739C4" w:rsidP="008739C4">
                  <w:pPr>
                    <w:pStyle w:val="Default"/>
                    <w:widowControl w:val="0"/>
                    <w:suppressAutoHyphens/>
                    <w:jc w:val="both"/>
                    <w:rPr>
                      <w:rFonts w:ascii="Times New Roman" w:hAnsi="Times New Roman" w:cs="Times New Roman"/>
                      <w:sz w:val="22"/>
                      <w:szCs w:val="22"/>
                    </w:rPr>
                  </w:pPr>
                  <w:r w:rsidRPr="004E5460">
                    <w:rPr>
                      <w:rFonts w:ascii="Times New Roman" w:hAnsi="Times New Roman" w:cs="Times New Roman"/>
                      <w:sz w:val="22"/>
                      <w:szCs w:val="22"/>
                    </w:rPr>
                    <w:t xml:space="preserve">Acidentes </w:t>
                  </w:r>
                  <w:r>
                    <w:rPr>
                      <w:rFonts w:ascii="Times New Roman" w:hAnsi="Times New Roman" w:cs="Times New Roman"/>
                      <w:sz w:val="22"/>
                      <w:szCs w:val="22"/>
                    </w:rPr>
                    <w:t>P</w:t>
                  </w:r>
                  <w:r w:rsidRPr="004E5460">
                    <w:rPr>
                      <w:rFonts w:ascii="Times New Roman" w:hAnsi="Times New Roman" w:cs="Times New Roman"/>
                      <w:sz w:val="22"/>
                      <w:szCs w:val="22"/>
                    </w:rPr>
                    <w:t xml:space="preserve">essoais a tripulantes - Despesas médicas hospitalares </w:t>
                  </w:r>
                </w:p>
              </w:tc>
              <w:tc>
                <w:tcPr>
                  <w:tcW w:w="1717" w:type="dxa"/>
                  <w:vAlign w:val="center"/>
                </w:tcPr>
                <w:p w14:paraId="4485D4CC" w14:textId="77777777" w:rsidR="008739C4" w:rsidRPr="00E33076" w:rsidRDefault="008739C4" w:rsidP="008739C4">
                  <w:pPr>
                    <w:pStyle w:val="Default"/>
                    <w:widowControl w:val="0"/>
                    <w:suppressAutoHyphens/>
                    <w:jc w:val="right"/>
                    <w:rPr>
                      <w:rFonts w:ascii="Times New Roman" w:hAnsi="Times New Roman" w:cs="Times New Roman"/>
                      <w:sz w:val="22"/>
                      <w:szCs w:val="22"/>
                    </w:rPr>
                  </w:pPr>
                  <w:r w:rsidRPr="004E5460">
                    <w:rPr>
                      <w:rFonts w:ascii="Times New Roman" w:hAnsi="Times New Roman" w:cs="Times New Roman"/>
                      <w:sz w:val="22"/>
                      <w:szCs w:val="22"/>
                    </w:rPr>
                    <w:t>R$ 20.000,00</w:t>
                  </w:r>
                </w:p>
              </w:tc>
            </w:tr>
          </w:tbl>
          <w:p w14:paraId="3379030D" w14:textId="77777777" w:rsidR="008739C4" w:rsidRDefault="008739C4" w:rsidP="008739C4">
            <w:pPr>
              <w:pStyle w:val="Default"/>
              <w:widowControl w:val="0"/>
              <w:suppressAutoHyphens/>
              <w:jc w:val="both"/>
              <w:rPr>
                <w:rFonts w:ascii="Times New Roman" w:hAnsi="Times New Roman" w:cs="Times New Roman"/>
                <w:color w:val="000000" w:themeColor="text1"/>
              </w:rPr>
            </w:pPr>
          </w:p>
          <w:p w14:paraId="4476E79C" w14:textId="77777777" w:rsidR="008739C4" w:rsidRDefault="008739C4" w:rsidP="008739C4">
            <w:pPr>
              <w:pStyle w:val="Default"/>
              <w:widowControl w:val="0"/>
              <w:suppressAutoHyphens/>
              <w:jc w:val="center"/>
              <w:rPr>
                <w:rFonts w:ascii="Times New Roman" w:hAnsi="Times New Roman" w:cs="Times New Roman"/>
                <w:color w:val="000000" w:themeColor="text1"/>
              </w:rPr>
            </w:pPr>
            <w:r w:rsidRPr="000F6AEF">
              <w:rPr>
                <w:rFonts w:ascii="Times New Roman" w:hAnsi="Times New Roman" w:cs="Times New Roman"/>
                <w:noProof/>
                <w:color w:val="000000" w:themeColor="text1"/>
                <w:lang w:eastAsia="pt-BR"/>
              </w:rPr>
              <w:drawing>
                <wp:inline distT="0" distB="0" distL="0" distR="0" wp14:anchorId="676900EA" wp14:editId="42550872">
                  <wp:extent cx="3322320" cy="1861331"/>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9183" cy="1870779"/>
                          </a:xfrm>
                          <a:prstGeom prst="rect">
                            <a:avLst/>
                          </a:prstGeom>
                          <a:noFill/>
                          <a:ln>
                            <a:noFill/>
                          </a:ln>
                        </pic:spPr>
                      </pic:pic>
                    </a:graphicData>
                  </a:graphic>
                </wp:inline>
              </w:drawing>
            </w:r>
          </w:p>
          <w:p w14:paraId="20A01601" w14:textId="77777777" w:rsidR="004E07F6" w:rsidRPr="004166B2" w:rsidRDefault="008739C4" w:rsidP="00645DEA">
            <w:pPr>
              <w:pStyle w:val="NormalWeb"/>
              <w:widowControl w:val="0"/>
              <w:tabs>
                <w:tab w:val="left" w:pos="0"/>
              </w:tabs>
              <w:suppressAutoHyphens/>
              <w:spacing w:before="0" w:beforeAutospacing="0" w:after="0" w:afterAutospacing="0"/>
              <w:jc w:val="center"/>
              <w:rPr>
                <w:b/>
                <w:bCs/>
                <w:sz w:val="16"/>
                <w:szCs w:val="16"/>
                <w:u w:val="single"/>
              </w:rPr>
            </w:pPr>
            <w:r w:rsidRPr="004166B2">
              <w:rPr>
                <w:b/>
                <w:bCs/>
                <w:sz w:val="16"/>
                <w:szCs w:val="16"/>
                <w:u w:val="single"/>
              </w:rPr>
              <w:t>Imagem meramente ilustrativa</w:t>
            </w:r>
          </w:p>
          <w:p w14:paraId="3878DF08" w14:textId="77777777" w:rsidR="00A465B9" w:rsidRDefault="00A465B9" w:rsidP="00645DEA">
            <w:pPr>
              <w:pStyle w:val="NormalWeb"/>
              <w:widowControl w:val="0"/>
              <w:tabs>
                <w:tab w:val="left" w:pos="0"/>
              </w:tabs>
              <w:suppressAutoHyphens/>
              <w:spacing w:before="0" w:beforeAutospacing="0" w:after="0" w:afterAutospacing="0"/>
              <w:jc w:val="center"/>
              <w:rPr>
                <w:color w:val="000000" w:themeColor="text1"/>
              </w:rPr>
            </w:pPr>
          </w:p>
        </w:tc>
      </w:tr>
    </w:tbl>
    <w:p w14:paraId="7AE0752F" w14:textId="77777777" w:rsidR="00280DC5" w:rsidRPr="00280DC5" w:rsidRDefault="00280DC5" w:rsidP="00280DC5">
      <w:pPr>
        <w:pStyle w:val="NormalWeb"/>
        <w:widowControl w:val="0"/>
        <w:tabs>
          <w:tab w:val="left" w:pos="709"/>
        </w:tabs>
        <w:suppressAutoHyphens/>
        <w:spacing w:before="0" w:beforeAutospacing="0" w:after="0" w:afterAutospacing="0"/>
        <w:jc w:val="both"/>
        <w:rPr>
          <w:color w:val="000000" w:themeColor="text1"/>
        </w:rPr>
      </w:pPr>
    </w:p>
    <w:p w14:paraId="0FFC7E45" w14:textId="0EF6A871" w:rsidR="00056CA1" w:rsidRPr="00E93EED" w:rsidRDefault="00056CA1" w:rsidP="00185E48">
      <w:pPr>
        <w:widowControl w:val="0"/>
        <w:numPr>
          <w:ilvl w:val="1"/>
          <w:numId w:val="1"/>
        </w:numPr>
        <w:suppressAutoHyphens/>
        <w:spacing w:line="360" w:lineRule="auto"/>
        <w:ind w:left="0" w:firstLine="0"/>
        <w:jc w:val="both"/>
        <w:rPr>
          <w:rFonts w:eastAsia="Calibri"/>
          <w:sz w:val="24"/>
          <w:szCs w:val="24"/>
          <w:lang w:eastAsia="en-US"/>
        </w:rPr>
      </w:pPr>
      <w:bookmarkStart w:id="4" w:name="_Hlk40347850"/>
      <w:r w:rsidRPr="00442538">
        <w:rPr>
          <w:rFonts w:eastAsia="Calibri"/>
          <w:sz w:val="24"/>
          <w:szCs w:val="24"/>
          <w:lang w:eastAsia="en-US"/>
        </w:rPr>
        <w:t>A</w:t>
      </w:r>
      <w:r w:rsidR="00EC4DD5">
        <w:rPr>
          <w:rFonts w:eastAsia="Calibri"/>
          <w:sz w:val="24"/>
          <w:szCs w:val="24"/>
          <w:lang w:eastAsia="en-US"/>
        </w:rPr>
        <w:t>s especificações t</w:t>
      </w:r>
      <w:r>
        <w:rPr>
          <w:rFonts w:eastAsia="Calibri"/>
          <w:sz w:val="24"/>
          <w:szCs w:val="24"/>
          <w:lang w:eastAsia="en-US"/>
        </w:rPr>
        <w:t>écnica</w:t>
      </w:r>
      <w:r w:rsidR="00EC4DD5">
        <w:rPr>
          <w:rFonts w:eastAsia="Calibri"/>
          <w:sz w:val="24"/>
          <w:szCs w:val="24"/>
          <w:lang w:eastAsia="en-US"/>
        </w:rPr>
        <w:t>s</w:t>
      </w:r>
      <w:r>
        <w:rPr>
          <w:rFonts w:eastAsia="Calibri"/>
          <w:sz w:val="24"/>
          <w:szCs w:val="24"/>
          <w:lang w:eastAsia="en-US"/>
        </w:rPr>
        <w:t xml:space="preserve"> dos itens </w:t>
      </w:r>
      <w:r w:rsidRPr="00442538">
        <w:rPr>
          <w:rFonts w:eastAsia="Calibri"/>
          <w:sz w:val="24"/>
          <w:szCs w:val="24"/>
          <w:lang w:eastAsia="en-US"/>
        </w:rPr>
        <w:t xml:space="preserve">são as ESPECIFICAÇÕES MÍNIMAS que serão aceitas por este órgão contratante. Porém, nada impedirá que </w:t>
      </w:r>
      <w:r w:rsidR="00AB57B3">
        <w:rPr>
          <w:rFonts w:eastAsia="Calibri"/>
          <w:sz w:val="24"/>
          <w:szCs w:val="24"/>
          <w:lang w:eastAsia="en-US"/>
        </w:rPr>
        <w:t>o</w:t>
      </w:r>
      <w:r w:rsidRPr="00442538">
        <w:rPr>
          <w:rFonts w:eastAsia="Calibri"/>
          <w:sz w:val="24"/>
          <w:szCs w:val="24"/>
          <w:lang w:eastAsia="en-US"/>
        </w:rPr>
        <w:t xml:space="preserve">s licitantes </w:t>
      </w:r>
      <w:bookmarkStart w:id="5" w:name="_Hlk40279722"/>
      <w:r w:rsidRPr="00442538">
        <w:rPr>
          <w:rFonts w:eastAsia="Calibri"/>
          <w:sz w:val="24"/>
          <w:szCs w:val="24"/>
          <w:lang w:eastAsia="en-US"/>
        </w:rPr>
        <w:t xml:space="preserve">apresentem outros </w:t>
      </w:r>
      <w:r>
        <w:rPr>
          <w:rFonts w:eastAsia="Calibri"/>
          <w:sz w:val="24"/>
          <w:szCs w:val="24"/>
          <w:lang w:eastAsia="en-US"/>
        </w:rPr>
        <w:lastRenderedPageBreak/>
        <w:t xml:space="preserve">veículos </w:t>
      </w:r>
      <w:r w:rsidRPr="00442538">
        <w:rPr>
          <w:rFonts w:eastAsia="Calibri"/>
          <w:sz w:val="24"/>
          <w:szCs w:val="24"/>
          <w:lang w:eastAsia="en-US"/>
        </w:rPr>
        <w:t>de características divergentes, semelhantes ou até superiores ao aqui especificado</w:t>
      </w:r>
      <w:bookmarkEnd w:id="5"/>
      <w:r w:rsidRPr="00442538">
        <w:rPr>
          <w:rFonts w:eastAsia="Calibri"/>
          <w:sz w:val="24"/>
          <w:szCs w:val="24"/>
          <w:lang w:eastAsia="en-US"/>
        </w:rPr>
        <w:t xml:space="preserve">, desde que sejam mantidas as exigências conceituais de padrão, desempenho e funcionalidade da solução, devendo, OBRIGATORIAMENTE, sob pena de desclassificação, registrar este fato em sua proposta. </w:t>
      </w:r>
      <w:r w:rsidRPr="00E93EED">
        <w:rPr>
          <w:rFonts w:eastAsia="Calibri"/>
          <w:sz w:val="24"/>
          <w:szCs w:val="24"/>
          <w:lang w:eastAsia="en-US"/>
        </w:rPr>
        <w:t xml:space="preserve">Contudo, poderão </w:t>
      </w:r>
      <w:r w:rsidR="00AB57B3">
        <w:rPr>
          <w:rFonts w:eastAsia="Calibri"/>
          <w:sz w:val="24"/>
          <w:szCs w:val="24"/>
          <w:lang w:eastAsia="en-US"/>
        </w:rPr>
        <w:t>o</w:t>
      </w:r>
      <w:r w:rsidRPr="00E93EED">
        <w:rPr>
          <w:rFonts w:eastAsia="Calibri"/>
          <w:sz w:val="24"/>
          <w:szCs w:val="24"/>
          <w:lang w:eastAsia="en-US"/>
        </w:rPr>
        <w:t>s licitantes terem os seus veículos rejeitados pelo corpo técnico responsável pela contratação e que estará presente na sessão, seja por incompatibilidade do objeto ofertado com as exigências deste Termo de Referência ou pela escassez de informações dos mesmos;</w:t>
      </w:r>
    </w:p>
    <w:p w14:paraId="6484C9A6" w14:textId="0D9A0399" w:rsidR="00056CA1" w:rsidRPr="00442538" w:rsidRDefault="00AB57B3" w:rsidP="00185E48">
      <w:pPr>
        <w:widowControl w:val="0"/>
        <w:numPr>
          <w:ilvl w:val="2"/>
          <w:numId w:val="1"/>
        </w:numPr>
        <w:tabs>
          <w:tab w:val="left" w:pos="1134"/>
        </w:tabs>
        <w:suppressAutoHyphens/>
        <w:spacing w:line="360" w:lineRule="auto"/>
        <w:ind w:left="426" w:firstLine="0"/>
        <w:jc w:val="both"/>
        <w:rPr>
          <w:rFonts w:eastAsia="Calibri"/>
          <w:sz w:val="24"/>
          <w:szCs w:val="24"/>
          <w:lang w:eastAsia="en-US"/>
        </w:rPr>
      </w:pPr>
      <w:r>
        <w:rPr>
          <w:rFonts w:eastAsia="Calibri"/>
          <w:sz w:val="24"/>
          <w:szCs w:val="24"/>
          <w:lang w:eastAsia="en-US"/>
        </w:rPr>
        <w:t>O</w:t>
      </w:r>
      <w:r w:rsidR="00056CA1" w:rsidRPr="00442538">
        <w:rPr>
          <w:rFonts w:eastAsia="Calibri"/>
          <w:sz w:val="24"/>
          <w:szCs w:val="24"/>
          <w:lang w:eastAsia="en-US"/>
        </w:rPr>
        <w:t>s licitantes deverão encaminhar toda a documentação técnica e explicações que permitam a manifestação fundada e conclusiva sobre a equivalência ou superioridade da solução divergente.</w:t>
      </w:r>
    </w:p>
    <w:bookmarkEnd w:id="4"/>
    <w:p w14:paraId="5538C211" w14:textId="3E7C1FAD" w:rsidR="00DA5CCE" w:rsidRPr="00A01999" w:rsidRDefault="00DA5CCE" w:rsidP="00185E48">
      <w:pPr>
        <w:pStyle w:val="NormalWeb"/>
        <w:widowControl w:val="0"/>
        <w:numPr>
          <w:ilvl w:val="1"/>
          <w:numId w:val="1"/>
        </w:numPr>
        <w:tabs>
          <w:tab w:val="left" w:pos="709"/>
        </w:tabs>
        <w:suppressAutoHyphens/>
        <w:spacing w:before="0" w:beforeAutospacing="0" w:after="0" w:afterAutospacing="0" w:line="360" w:lineRule="auto"/>
        <w:ind w:left="0" w:firstLine="0"/>
        <w:jc w:val="both"/>
        <w:rPr>
          <w:color w:val="000000" w:themeColor="text1"/>
        </w:rPr>
      </w:pPr>
      <w:r w:rsidRPr="00A01999">
        <w:t>Não haverá quantidade mínima ou máxima de locações para o mesmo período, sendo certo que o Fundo Municipal de Saúde - FMS de Catalão locará os veículos de acordo com suas necessidades, pagando apenas pelos serviços contratados (</w:t>
      </w:r>
      <w:r w:rsidR="00751AEA">
        <w:t xml:space="preserve">locação por </w:t>
      </w:r>
      <w:r w:rsidRPr="00A01999">
        <w:t>quilômetro efetivamente rodado). Para efeito de medição da quilometragem rodada, será considerado o local de embarque e desembarque</w:t>
      </w:r>
      <w:r w:rsidR="004166DA">
        <w:t xml:space="preserve">, </w:t>
      </w:r>
      <w:r w:rsidR="00E93EED">
        <w:t xml:space="preserve">sendo a </w:t>
      </w:r>
      <w:r w:rsidR="00E93EED">
        <w:rPr>
          <w:b/>
          <w:color w:val="000000" w:themeColor="text1"/>
        </w:rPr>
        <w:t xml:space="preserve">Secretaria </w:t>
      </w:r>
      <w:r w:rsidR="009044F7" w:rsidRPr="00791B6A">
        <w:rPr>
          <w:b/>
          <w:color w:val="000000" w:themeColor="text1"/>
        </w:rPr>
        <w:t xml:space="preserve">Municipal </w:t>
      </w:r>
      <w:r w:rsidR="00E93EED">
        <w:rPr>
          <w:b/>
          <w:color w:val="000000" w:themeColor="text1"/>
        </w:rPr>
        <w:t xml:space="preserve">de Promoção e Ação Social, </w:t>
      </w:r>
      <w:r w:rsidR="009044F7" w:rsidRPr="00791B6A">
        <w:rPr>
          <w:b/>
          <w:color w:val="000000" w:themeColor="text1"/>
        </w:rPr>
        <w:t xml:space="preserve">localizada na </w:t>
      </w:r>
      <w:r w:rsidR="00E93EED">
        <w:rPr>
          <w:b/>
          <w:color w:val="000000" w:themeColor="text1"/>
        </w:rPr>
        <w:t xml:space="preserve">Rua Bonfim Antônio Sebba </w:t>
      </w:r>
      <w:r w:rsidR="009044F7" w:rsidRPr="00791B6A">
        <w:rPr>
          <w:b/>
          <w:color w:val="000000" w:themeColor="text1"/>
        </w:rPr>
        <w:t>nº 80 – Setor Central, Catalão-GO, CEP. 75.70</w:t>
      </w:r>
      <w:r w:rsidR="00E93EED">
        <w:rPr>
          <w:b/>
          <w:color w:val="000000" w:themeColor="text1"/>
        </w:rPr>
        <w:t>0</w:t>
      </w:r>
      <w:r w:rsidR="009044F7" w:rsidRPr="00791B6A">
        <w:rPr>
          <w:b/>
          <w:color w:val="000000" w:themeColor="text1"/>
        </w:rPr>
        <w:t>-0</w:t>
      </w:r>
      <w:r w:rsidR="00E93EED">
        <w:rPr>
          <w:b/>
          <w:color w:val="000000" w:themeColor="text1"/>
        </w:rPr>
        <w:t>0</w:t>
      </w:r>
      <w:r w:rsidR="009044F7" w:rsidRPr="00791B6A">
        <w:rPr>
          <w:b/>
          <w:color w:val="000000" w:themeColor="text1"/>
        </w:rPr>
        <w:t>0</w:t>
      </w:r>
      <w:r w:rsidR="006C359C" w:rsidRPr="00791B6A">
        <w:rPr>
          <w:b/>
          <w:bCs/>
          <w:color w:val="000000" w:themeColor="text1"/>
          <w:kern w:val="2"/>
        </w:rPr>
        <w:t>,</w:t>
      </w:r>
      <w:r w:rsidR="006C359C" w:rsidRPr="00791B6A">
        <w:rPr>
          <w:b/>
          <w:bCs/>
          <w:color w:val="000000" w:themeColor="text1"/>
        </w:rPr>
        <w:t xml:space="preserve"> </w:t>
      </w:r>
      <w:r w:rsidRPr="00791B6A">
        <w:rPr>
          <w:b/>
          <w:bCs/>
          <w:color w:val="000000" w:themeColor="text1"/>
          <w:u w:val="single"/>
        </w:rPr>
        <w:t>devendo o serviço iniciar e terminar neste endereço, sem que haja a coleta individual de passageiros nas suas respectivas residências</w:t>
      </w:r>
      <w:r w:rsidR="00440D13" w:rsidRPr="00791B6A">
        <w:rPr>
          <w:b/>
          <w:bCs/>
          <w:color w:val="000000" w:themeColor="text1"/>
          <w:u w:val="single"/>
        </w:rPr>
        <w:t>.</w:t>
      </w:r>
      <w:r w:rsidRPr="00A01999">
        <w:t xml:space="preserve"> Por isso, será obrigatório o veículo possuir tacógrafo devidamente habilitado pel</w:t>
      </w:r>
      <w:r w:rsidR="000F2FF3">
        <w:t>o</w:t>
      </w:r>
      <w:r w:rsidRPr="00A01999">
        <w:t xml:space="preserve"> INMETRO e com as revisões em dia (conforme prevê o </w:t>
      </w:r>
      <w:r w:rsidR="000F2FF3">
        <w:t>a</w:t>
      </w:r>
      <w:r w:rsidRPr="00A01999">
        <w:t>rt. 105, inciso II, do Código de Trânsito Brasileiro e as Resoluções do CONTRAN nº 14/98 e 87/99), pois ao final de cada viagem será impresso o disco com os quilômetros rodados para recebimento da mesma.</w:t>
      </w:r>
    </w:p>
    <w:p w14:paraId="7D79DB11" w14:textId="77777777" w:rsidR="0076567C" w:rsidRPr="00A01999" w:rsidRDefault="008627F3" w:rsidP="00185E48">
      <w:pPr>
        <w:pStyle w:val="NormalWeb"/>
        <w:widowControl w:val="0"/>
        <w:numPr>
          <w:ilvl w:val="1"/>
          <w:numId w:val="1"/>
        </w:numPr>
        <w:tabs>
          <w:tab w:val="left" w:pos="709"/>
        </w:tabs>
        <w:suppressAutoHyphens/>
        <w:spacing w:before="0" w:beforeAutospacing="0" w:after="0" w:afterAutospacing="0" w:line="360" w:lineRule="auto"/>
        <w:ind w:left="0" w:firstLine="0"/>
        <w:jc w:val="both"/>
        <w:rPr>
          <w:color w:val="000000" w:themeColor="text1"/>
        </w:rPr>
      </w:pPr>
      <w:r>
        <w:t xml:space="preserve">Correrá </w:t>
      </w:r>
      <w:r w:rsidR="0076567C" w:rsidRPr="00A01999">
        <w:t>por conta d</w:t>
      </w:r>
      <w:r w:rsidR="00A01999">
        <w:t>a C</w:t>
      </w:r>
      <w:r w:rsidR="0076567C" w:rsidRPr="00A01999">
        <w:t>ontratad</w:t>
      </w:r>
      <w:r w:rsidR="00A01999">
        <w:t>a</w:t>
      </w:r>
      <w:r w:rsidR="0076567C" w:rsidRPr="00A01999">
        <w:t xml:space="preserve"> todas as despesas relativas a</w:t>
      </w:r>
      <w:r>
        <w:t>o</w:t>
      </w:r>
      <w:r w:rsidR="0076567C" w:rsidRPr="00A01999">
        <w:t xml:space="preserve"> combustível, lubrificantes, revisões e manutenções em geral dos veículos, assim como os danos decorrentes de acidentes de trânsito, apólices de seguros de RCO e RCF, multas de trânsito, licenciamentos e IPVA dos veículos e salários e encargos sociais e trabalhistas dos motoristas.</w:t>
      </w:r>
    </w:p>
    <w:p w14:paraId="46D613A9" w14:textId="77777777" w:rsidR="001A46E6" w:rsidRPr="00A01999" w:rsidRDefault="001A46E6" w:rsidP="00185E48">
      <w:pPr>
        <w:pStyle w:val="NormalWeb"/>
        <w:widowControl w:val="0"/>
        <w:numPr>
          <w:ilvl w:val="1"/>
          <w:numId w:val="1"/>
        </w:numPr>
        <w:tabs>
          <w:tab w:val="left" w:pos="709"/>
        </w:tabs>
        <w:suppressAutoHyphens/>
        <w:spacing w:before="0" w:beforeAutospacing="0" w:after="0" w:afterAutospacing="0" w:line="360" w:lineRule="auto"/>
        <w:ind w:left="0" w:firstLine="0"/>
        <w:jc w:val="both"/>
        <w:rPr>
          <w:b/>
          <w:bCs/>
          <w:color w:val="000000" w:themeColor="text1"/>
          <w:u w:val="single"/>
        </w:rPr>
      </w:pPr>
      <w:r w:rsidRPr="00A01999">
        <w:rPr>
          <w:b/>
          <w:bCs/>
          <w:color w:val="000000" w:themeColor="text1"/>
          <w:u w:val="single"/>
        </w:rPr>
        <w:t>Dos Veículos:</w:t>
      </w:r>
    </w:p>
    <w:p w14:paraId="1DBD173C" w14:textId="77777777" w:rsidR="00162270" w:rsidRPr="00D10DD0" w:rsidRDefault="001A46E6" w:rsidP="00185E48">
      <w:pPr>
        <w:pStyle w:val="NormalWeb"/>
        <w:widowControl w:val="0"/>
        <w:numPr>
          <w:ilvl w:val="2"/>
          <w:numId w:val="1"/>
        </w:numPr>
        <w:tabs>
          <w:tab w:val="left" w:pos="426"/>
        </w:tabs>
        <w:suppressAutoHyphens/>
        <w:spacing w:before="0" w:beforeAutospacing="0" w:after="0" w:afterAutospacing="0" w:line="360" w:lineRule="auto"/>
        <w:ind w:left="426" w:firstLine="0"/>
        <w:jc w:val="both"/>
        <w:rPr>
          <w:color w:val="000000" w:themeColor="text1"/>
        </w:rPr>
      </w:pPr>
      <w:r w:rsidRPr="00A01999">
        <w:t>As imagens dos veículos a</w:t>
      </w:r>
      <w:r w:rsidR="00383DCF">
        <w:t xml:space="preserve">cima </w:t>
      </w:r>
      <w:r w:rsidRPr="00A01999">
        <w:t xml:space="preserve">são APENAS ilustrativas, não devendo ser consideradas como taxativas, ou seja, o veículo que for disponibilizado pela </w:t>
      </w:r>
      <w:r w:rsidR="00162270" w:rsidRPr="00A01999">
        <w:t>C</w:t>
      </w:r>
      <w:r w:rsidRPr="00A01999">
        <w:t xml:space="preserve">ontratada poderá ser de outro modelo, cor, tamanho e fabricante. Porém será necessário que cada veículo, de acordo com sua capacidade, apresente os requisitos mínimos </w:t>
      </w:r>
      <w:r w:rsidR="00D10DD0">
        <w:t xml:space="preserve">descritos </w:t>
      </w:r>
      <w:r w:rsidRPr="00A01999">
        <w:t>em cada item.</w:t>
      </w:r>
    </w:p>
    <w:p w14:paraId="7A310E4B" w14:textId="77777777" w:rsidR="00D10DD0" w:rsidRPr="007048ED" w:rsidRDefault="00D10DD0" w:rsidP="00185E48">
      <w:pPr>
        <w:pStyle w:val="NormalWeb"/>
        <w:widowControl w:val="0"/>
        <w:numPr>
          <w:ilvl w:val="1"/>
          <w:numId w:val="1"/>
        </w:numPr>
        <w:tabs>
          <w:tab w:val="left" w:pos="0"/>
        </w:tabs>
        <w:suppressAutoHyphens/>
        <w:spacing w:before="0" w:beforeAutospacing="0" w:after="0" w:afterAutospacing="0" w:line="360" w:lineRule="auto"/>
        <w:ind w:left="0" w:firstLine="0"/>
        <w:jc w:val="both"/>
        <w:rPr>
          <w:b/>
          <w:bCs/>
          <w:color w:val="000000" w:themeColor="text1"/>
          <w:u w:val="single"/>
        </w:rPr>
      </w:pPr>
      <w:r w:rsidRPr="007048ED">
        <w:rPr>
          <w:b/>
          <w:bCs/>
          <w:color w:val="000000" w:themeColor="text1"/>
          <w:u w:val="single"/>
        </w:rPr>
        <w:lastRenderedPageBreak/>
        <w:t>Dos Motoristas</w:t>
      </w:r>
      <w:r w:rsidR="007048ED" w:rsidRPr="007048ED">
        <w:rPr>
          <w:b/>
          <w:bCs/>
          <w:color w:val="000000" w:themeColor="text1"/>
          <w:u w:val="single"/>
        </w:rPr>
        <w:t>:</w:t>
      </w:r>
    </w:p>
    <w:p w14:paraId="46FE479C" w14:textId="77777777" w:rsidR="005828FC" w:rsidRPr="005828FC" w:rsidRDefault="005828FC" w:rsidP="00185E48">
      <w:pPr>
        <w:pStyle w:val="NormalWeb"/>
        <w:widowControl w:val="0"/>
        <w:numPr>
          <w:ilvl w:val="2"/>
          <w:numId w:val="1"/>
        </w:numPr>
        <w:tabs>
          <w:tab w:val="left" w:pos="426"/>
          <w:tab w:val="left" w:pos="1134"/>
        </w:tabs>
        <w:suppressAutoHyphens/>
        <w:spacing w:before="0" w:beforeAutospacing="0" w:after="0" w:afterAutospacing="0" w:line="360" w:lineRule="auto"/>
        <w:ind w:left="425" w:firstLine="0"/>
        <w:jc w:val="both"/>
        <w:rPr>
          <w:color w:val="000000" w:themeColor="text1"/>
        </w:rPr>
      </w:pPr>
      <w:r w:rsidRPr="005828FC">
        <w:rPr>
          <w:color w:val="000000" w:themeColor="text1"/>
        </w:rPr>
        <w:t xml:space="preserve">Os motoristas deverão possuir os seguintes requisitos mínimos: </w:t>
      </w:r>
    </w:p>
    <w:p w14:paraId="240E08F6" w14:textId="77777777" w:rsidR="005828FC" w:rsidRPr="005828FC" w:rsidRDefault="005828FC" w:rsidP="00D10141">
      <w:pPr>
        <w:pStyle w:val="NormalWeb"/>
        <w:widowControl w:val="0"/>
        <w:numPr>
          <w:ilvl w:val="0"/>
          <w:numId w:val="21"/>
        </w:numPr>
        <w:tabs>
          <w:tab w:val="left" w:pos="851"/>
          <w:tab w:val="left" w:pos="1134"/>
        </w:tabs>
        <w:suppressAutoHyphens/>
        <w:spacing w:before="0" w:beforeAutospacing="0" w:after="0" w:afterAutospacing="0" w:line="360" w:lineRule="auto"/>
        <w:ind w:left="851" w:firstLine="0"/>
        <w:jc w:val="both"/>
        <w:rPr>
          <w:color w:val="000000" w:themeColor="text1"/>
        </w:rPr>
      </w:pPr>
      <w:r w:rsidRPr="005828FC">
        <w:rPr>
          <w:color w:val="000000" w:themeColor="text1"/>
        </w:rPr>
        <w:t>ser maior de 21 anos;</w:t>
      </w:r>
    </w:p>
    <w:p w14:paraId="497A7E50" w14:textId="77777777" w:rsidR="0040419C" w:rsidRPr="0040419C" w:rsidRDefault="0040419C" w:rsidP="00D10141">
      <w:pPr>
        <w:pStyle w:val="PargrafodaLista"/>
        <w:widowControl w:val="0"/>
        <w:numPr>
          <w:ilvl w:val="0"/>
          <w:numId w:val="23"/>
        </w:numPr>
        <w:tabs>
          <w:tab w:val="left" w:pos="851"/>
          <w:tab w:val="left" w:pos="1134"/>
        </w:tabs>
        <w:suppressAutoHyphens/>
        <w:spacing w:line="360" w:lineRule="auto"/>
        <w:ind w:left="851" w:firstLine="0"/>
        <w:jc w:val="both"/>
        <w:rPr>
          <w:vanish/>
          <w:color w:val="000000" w:themeColor="text1"/>
          <w:szCs w:val="24"/>
          <w:lang w:val="pt-BR"/>
        </w:rPr>
      </w:pPr>
    </w:p>
    <w:p w14:paraId="7B4C9EB2" w14:textId="77777777" w:rsidR="005828FC" w:rsidRPr="005828FC" w:rsidRDefault="005828FC" w:rsidP="00D10141">
      <w:pPr>
        <w:pStyle w:val="NormalWeb"/>
        <w:widowControl w:val="0"/>
        <w:numPr>
          <w:ilvl w:val="0"/>
          <w:numId w:val="23"/>
        </w:numPr>
        <w:tabs>
          <w:tab w:val="left" w:pos="851"/>
          <w:tab w:val="left" w:pos="1134"/>
        </w:tabs>
        <w:suppressAutoHyphens/>
        <w:spacing w:before="0" w:beforeAutospacing="0" w:after="0" w:afterAutospacing="0" w:line="360" w:lineRule="auto"/>
        <w:ind w:left="851" w:firstLine="0"/>
        <w:jc w:val="both"/>
        <w:rPr>
          <w:color w:val="000000" w:themeColor="text1"/>
        </w:rPr>
      </w:pPr>
      <w:r w:rsidRPr="005828FC">
        <w:rPr>
          <w:color w:val="000000" w:themeColor="text1"/>
        </w:rPr>
        <w:t>ser registrado na empresa contratada e respeitar as regras da convenção ao sindicato correspondente;</w:t>
      </w:r>
    </w:p>
    <w:p w14:paraId="4571187C" w14:textId="49C8C4E7" w:rsidR="005828FC" w:rsidRDefault="005828FC" w:rsidP="00D10141">
      <w:pPr>
        <w:pStyle w:val="NormalWeb"/>
        <w:widowControl w:val="0"/>
        <w:numPr>
          <w:ilvl w:val="0"/>
          <w:numId w:val="23"/>
        </w:numPr>
        <w:tabs>
          <w:tab w:val="left" w:pos="851"/>
          <w:tab w:val="left" w:pos="1134"/>
        </w:tabs>
        <w:suppressAutoHyphens/>
        <w:spacing w:before="0" w:beforeAutospacing="0" w:after="0" w:afterAutospacing="0" w:line="360" w:lineRule="auto"/>
        <w:ind w:left="851" w:firstLine="0"/>
        <w:jc w:val="both"/>
        <w:rPr>
          <w:color w:val="000000" w:themeColor="text1"/>
        </w:rPr>
      </w:pPr>
      <w:r w:rsidRPr="005828FC">
        <w:rPr>
          <w:color w:val="000000" w:themeColor="text1"/>
        </w:rPr>
        <w:t xml:space="preserve">estar habilitado, no mínimo, na categoria “D” há pelo menos </w:t>
      </w:r>
      <w:r w:rsidR="00AB57B3">
        <w:rPr>
          <w:b/>
          <w:bCs/>
          <w:color w:val="000000" w:themeColor="text1"/>
        </w:rPr>
        <w:t>0</w:t>
      </w:r>
      <w:r w:rsidRPr="005828FC">
        <w:rPr>
          <w:b/>
          <w:bCs/>
          <w:color w:val="000000" w:themeColor="text1"/>
        </w:rPr>
        <w:t>5 (cinco) anos</w:t>
      </w:r>
      <w:r w:rsidRPr="005828FC">
        <w:rPr>
          <w:color w:val="000000" w:themeColor="text1"/>
        </w:rPr>
        <w:t>;</w:t>
      </w:r>
    </w:p>
    <w:p w14:paraId="1EC536C6" w14:textId="77777777" w:rsidR="009044F7" w:rsidRPr="00791B6A" w:rsidRDefault="009044F7" w:rsidP="00D10141">
      <w:pPr>
        <w:pStyle w:val="NormalWeb"/>
        <w:widowControl w:val="0"/>
        <w:numPr>
          <w:ilvl w:val="0"/>
          <w:numId w:val="23"/>
        </w:numPr>
        <w:tabs>
          <w:tab w:val="left" w:pos="851"/>
          <w:tab w:val="left" w:pos="1134"/>
        </w:tabs>
        <w:suppressAutoHyphens/>
        <w:spacing w:before="0" w:beforeAutospacing="0" w:after="0" w:afterAutospacing="0" w:line="360" w:lineRule="auto"/>
        <w:ind w:left="851" w:firstLine="0"/>
        <w:jc w:val="both"/>
        <w:rPr>
          <w:color w:val="000000" w:themeColor="text1"/>
        </w:rPr>
      </w:pPr>
      <w:r w:rsidRPr="00791B6A">
        <w:rPr>
          <w:color w:val="000000" w:themeColor="text1"/>
        </w:rPr>
        <w:t>possuir certificado do curso de Transporte Coletivo de Passageiros;</w:t>
      </w:r>
    </w:p>
    <w:p w14:paraId="0ED308B9" w14:textId="77777777" w:rsidR="005828FC" w:rsidRPr="005828FC" w:rsidRDefault="005828FC" w:rsidP="00D10141">
      <w:pPr>
        <w:pStyle w:val="NormalWeb"/>
        <w:widowControl w:val="0"/>
        <w:numPr>
          <w:ilvl w:val="0"/>
          <w:numId w:val="23"/>
        </w:numPr>
        <w:tabs>
          <w:tab w:val="left" w:pos="851"/>
          <w:tab w:val="left" w:pos="1134"/>
        </w:tabs>
        <w:suppressAutoHyphens/>
        <w:spacing w:before="0" w:beforeAutospacing="0" w:after="0" w:afterAutospacing="0" w:line="360" w:lineRule="auto"/>
        <w:ind w:left="851" w:firstLine="0"/>
        <w:jc w:val="both"/>
        <w:rPr>
          <w:color w:val="000000" w:themeColor="text1"/>
        </w:rPr>
      </w:pPr>
      <w:r w:rsidRPr="005828FC">
        <w:rPr>
          <w:color w:val="000000" w:themeColor="text1"/>
        </w:rPr>
        <w:t xml:space="preserve">não ter cometido nenhuma infração grave ou gravíssima ou ser reincidente em infrações médias durante os últimos </w:t>
      </w:r>
      <w:r w:rsidR="009006FD">
        <w:rPr>
          <w:color w:val="000000" w:themeColor="text1"/>
        </w:rPr>
        <w:t>12 (</w:t>
      </w:r>
      <w:r w:rsidRPr="005828FC">
        <w:rPr>
          <w:color w:val="000000" w:themeColor="text1"/>
        </w:rPr>
        <w:t>doze</w:t>
      </w:r>
      <w:r w:rsidR="009006FD">
        <w:rPr>
          <w:color w:val="000000" w:themeColor="text1"/>
        </w:rPr>
        <w:t>)</w:t>
      </w:r>
      <w:r w:rsidRPr="005828FC">
        <w:rPr>
          <w:color w:val="000000" w:themeColor="text1"/>
        </w:rPr>
        <w:t xml:space="preserve"> meses;</w:t>
      </w:r>
    </w:p>
    <w:p w14:paraId="51025CED" w14:textId="77777777" w:rsidR="005828FC" w:rsidRPr="005828FC" w:rsidRDefault="005828FC" w:rsidP="00D10141">
      <w:pPr>
        <w:pStyle w:val="NormalWeb"/>
        <w:widowControl w:val="0"/>
        <w:numPr>
          <w:ilvl w:val="0"/>
          <w:numId w:val="23"/>
        </w:numPr>
        <w:tabs>
          <w:tab w:val="left" w:pos="851"/>
          <w:tab w:val="left" w:pos="1134"/>
        </w:tabs>
        <w:suppressAutoHyphens/>
        <w:spacing w:before="0" w:beforeAutospacing="0" w:after="0" w:afterAutospacing="0" w:line="360" w:lineRule="auto"/>
        <w:ind w:left="851" w:firstLine="0"/>
        <w:jc w:val="both"/>
        <w:rPr>
          <w:color w:val="000000" w:themeColor="text1"/>
        </w:rPr>
      </w:pPr>
      <w:r w:rsidRPr="005828FC">
        <w:rPr>
          <w:color w:val="000000" w:themeColor="text1"/>
        </w:rPr>
        <w:t>não estar cumprindo pena de suspensão do direito de dirigir, cassação da CNH, decorrente de crime de trânsito, bem como estar impedido judicialmente de exercer seus direitos;</w:t>
      </w:r>
    </w:p>
    <w:p w14:paraId="62B3C105" w14:textId="77777777" w:rsidR="005828FC" w:rsidRPr="005828FC" w:rsidRDefault="005828FC" w:rsidP="00D10141">
      <w:pPr>
        <w:pStyle w:val="NormalWeb"/>
        <w:widowControl w:val="0"/>
        <w:numPr>
          <w:ilvl w:val="0"/>
          <w:numId w:val="23"/>
        </w:numPr>
        <w:tabs>
          <w:tab w:val="left" w:pos="851"/>
          <w:tab w:val="left" w:pos="1134"/>
        </w:tabs>
        <w:suppressAutoHyphens/>
        <w:spacing w:before="0" w:beforeAutospacing="0" w:after="0" w:afterAutospacing="0" w:line="360" w:lineRule="auto"/>
        <w:ind w:left="851" w:firstLine="0"/>
        <w:jc w:val="both"/>
        <w:rPr>
          <w:color w:val="000000" w:themeColor="text1"/>
        </w:rPr>
      </w:pPr>
      <w:r w:rsidRPr="005828FC">
        <w:rPr>
          <w:color w:val="000000" w:themeColor="text1"/>
        </w:rPr>
        <w:t>estar sempre uniformizado com calça social, camisa social de mangas curtas ou compridas, usar crachá devidamente legível com seu nome e dados da empresa;</w:t>
      </w:r>
    </w:p>
    <w:p w14:paraId="2500BD40" w14:textId="77777777" w:rsidR="005828FC" w:rsidRDefault="005828FC" w:rsidP="00D10141">
      <w:pPr>
        <w:pStyle w:val="NormalWeb"/>
        <w:widowControl w:val="0"/>
        <w:numPr>
          <w:ilvl w:val="0"/>
          <w:numId w:val="23"/>
        </w:numPr>
        <w:tabs>
          <w:tab w:val="left" w:pos="851"/>
          <w:tab w:val="left" w:pos="1134"/>
        </w:tabs>
        <w:suppressAutoHyphens/>
        <w:spacing w:before="0" w:beforeAutospacing="0" w:after="0" w:afterAutospacing="0" w:line="360" w:lineRule="auto"/>
        <w:ind w:left="851" w:firstLine="0"/>
        <w:jc w:val="both"/>
        <w:rPr>
          <w:color w:val="000000" w:themeColor="text1"/>
        </w:rPr>
      </w:pPr>
      <w:r w:rsidRPr="005828FC">
        <w:rPr>
          <w:color w:val="000000" w:themeColor="text1"/>
        </w:rPr>
        <w:t>apresentar ao Gestor d</w:t>
      </w:r>
      <w:r w:rsidR="000346EF">
        <w:rPr>
          <w:color w:val="000000" w:themeColor="text1"/>
        </w:rPr>
        <w:t>a Ata/</w:t>
      </w:r>
      <w:r w:rsidRPr="005828FC">
        <w:rPr>
          <w:color w:val="000000" w:themeColor="text1"/>
        </w:rPr>
        <w:t xml:space="preserve">Contrato todo </w:t>
      </w:r>
      <w:r w:rsidR="009006FD">
        <w:rPr>
          <w:color w:val="000000" w:themeColor="text1"/>
        </w:rPr>
        <w:t xml:space="preserve">o </w:t>
      </w:r>
      <w:r w:rsidRPr="005828FC">
        <w:rPr>
          <w:color w:val="000000" w:themeColor="text1"/>
        </w:rPr>
        <w:t>contingente de empregados destinados a prestar serviços a</w:t>
      </w:r>
      <w:r w:rsidR="009006FD">
        <w:rPr>
          <w:color w:val="000000" w:themeColor="text1"/>
        </w:rPr>
        <w:t>o</w:t>
      </w:r>
      <w:r w:rsidRPr="005828FC">
        <w:rPr>
          <w:color w:val="000000" w:themeColor="text1"/>
        </w:rPr>
        <w:t xml:space="preserve"> </w:t>
      </w:r>
      <w:r w:rsidR="009006FD">
        <w:rPr>
          <w:color w:val="000000" w:themeColor="text1"/>
        </w:rPr>
        <w:t>C</w:t>
      </w:r>
      <w:r w:rsidRPr="005828FC">
        <w:rPr>
          <w:color w:val="000000" w:themeColor="text1"/>
        </w:rPr>
        <w:t>ontrata</w:t>
      </w:r>
      <w:r w:rsidR="000346EF">
        <w:rPr>
          <w:color w:val="000000" w:themeColor="text1"/>
        </w:rPr>
        <w:t>nte</w:t>
      </w:r>
      <w:r w:rsidRPr="005828FC">
        <w:rPr>
          <w:color w:val="000000" w:themeColor="text1"/>
        </w:rPr>
        <w:t>, com cópia de todos os documentos pessoais</w:t>
      </w:r>
      <w:r w:rsidR="00AC20D2">
        <w:rPr>
          <w:color w:val="000000" w:themeColor="text1"/>
        </w:rPr>
        <w:t>,</w:t>
      </w:r>
      <w:r w:rsidRPr="005828FC">
        <w:rPr>
          <w:color w:val="000000" w:themeColor="text1"/>
        </w:rPr>
        <w:t xml:space="preserve"> inclusive CNH e </w:t>
      </w:r>
      <w:r w:rsidR="00AC20D2">
        <w:rPr>
          <w:color w:val="000000" w:themeColor="text1"/>
        </w:rPr>
        <w:t xml:space="preserve">número de </w:t>
      </w:r>
      <w:r w:rsidRPr="005828FC">
        <w:rPr>
          <w:color w:val="000000" w:themeColor="text1"/>
        </w:rPr>
        <w:t>telefone.</w:t>
      </w:r>
    </w:p>
    <w:p w14:paraId="28691153" w14:textId="77777777" w:rsidR="009F5C5D" w:rsidRDefault="009F5C5D" w:rsidP="009F5C5D">
      <w:pPr>
        <w:pStyle w:val="NormalWeb"/>
        <w:widowControl w:val="0"/>
        <w:tabs>
          <w:tab w:val="left" w:pos="851"/>
          <w:tab w:val="left" w:pos="1134"/>
        </w:tabs>
        <w:suppressAutoHyphens/>
        <w:spacing w:before="0" w:beforeAutospacing="0" w:after="0" w:afterAutospacing="0" w:line="360" w:lineRule="auto"/>
        <w:ind w:left="851"/>
        <w:jc w:val="both"/>
        <w:rPr>
          <w:color w:val="000000" w:themeColor="text1"/>
        </w:rPr>
      </w:pPr>
    </w:p>
    <w:p w14:paraId="61CA6528" w14:textId="77777777" w:rsidR="009F5C5D" w:rsidRPr="00147C0E" w:rsidRDefault="009F5C5D"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autoSpaceDE w:val="0"/>
        <w:spacing w:line="360" w:lineRule="auto"/>
        <w:ind w:left="0" w:firstLine="0"/>
        <w:jc w:val="both"/>
        <w:rPr>
          <w:b/>
          <w:color w:val="000000" w:themeColor="text1"/>
          <w:kern w:val="2"/>
          <w:sz w:val="24"/>
          <w:szCs w:val="24"/>
        </w:rPr>
      </w:pPr>
      <w:r w:rsidRPr="00147C0E">
        <w:rPr>
          <w:b/>
          <w:color w:val="000000" w:themeColor="text1"/>
          <w:kern w:val="2"/>
          <w:sz w:val="24"/>
          <w:szCs w:val="24"/>
        </w:rPr>
        <w:t xml:space="preserve">JUSTIFICATIVA DA CONTRATAÇÃO </w:t>
      </w:r>
    </w:p>
    <w:p w14:paraId="2C979EBA" w14:textId="77777777" w:rsidR="00AA43C5" w:rsidRPr="00AA43C5" w:rsidRDefault="00AA43C5" w:rsidP="00AA43C5">
      <w:pPr>
        <w:pStyle w:val="PargrafodaLista"/>
        <w:widowControl w:val="0"/>
        <w:numPr>
          <w:ilvl w:val="0"/>
          <w:numId w:val="15"/>
        </w:numPr>
        <w:suppressAutoHyphens/>
        <w:autoSpaceDE w:val="0"/>
        <w:autoSpaceDN w:val="0"/>
        <w:spacing w:line="360" w:lineRule="auto"/>
        <w:jc w:val="both"/>
        <w:rPr>
          <w:vanish/>
          <w:color w:val="000000" w:themeColor="text1"/>
          <w:kern w:val="2"/>
          <w:szCs w:val="24"/>
          <w:lang w:val="pt-BR"/>
        </w:rPr>
      </w:pPr>
    </w:p>
    <w:p w14:paraId="4FB10E53" w14:textId="77777777" w:rsidR="00E446E9" w:rsidRPr="00E446E9" w:rsidRDefault="00E446E9" w:rsidP="00E446E9">
      <w:pPr>
        <w:pStyle w:val="PargrafodaLista"/>
        <w:widowControl w:val="0"/>
        <w:tabs>
          <w:tab w:val="left" w:pos="0"/>
        </w:tabs>
        <w:suppressAutoHyphens/>
        <w:autoSpaceDE w:val="0"/>
        <w:autoSpaceDN w:val="0"/>
        <w:adjustRightInd w:val="0"/>
        <w:spacing w:line="360" w:lineRule="auto"/>
        <w:ind w:left="0"/>
        <w:jc w:val="both"/>
        <w:rPr>
          <w:color w:val="FF0000"/>
          <w:kern w:val="2"/>
          <w:szCs w:val="24"/>
        </w:rPr>
      </w:pPr>
    </w:p>
    <w:p w14:paraId="567F6E4D" w14:textId="5C4F79A3" w:rsidR="00FA0D75" w:rsidRPr="001D30BE" w:rsidRDefault="005C15DC" w:rsidP="00185E48">
      <w:pPr>
        <w:pStyle w:val="PargrafodaLista"/>
        <w:widowControl w:val="0"/>
        <w:numPr>
          <w:ilvl w:val="1"/>
          <w:numId w:val="1"/>
        </w:numPr>
        <w:tabs>
          <w:tab w:val="left" w:pos="0"/>
        </w:tabs>
        <w:suppressAutoHyphens/>
        <w:autoSpaceDE w:val="0"/>
        <w:autoSpaceDN w:val="0"/>
        <w:adjustRightInd w:val="0"/>
        <w:spacing w:line="360" w:lineRule="auto"/>
        <w:ind w:left="0" w:firstLine="0"/>
        <w:jc w:val="both"/>
        <w:rPr>
          <w:color w:val="FF0000"/>
          <w:kern w:val="2"/>
          <w:szCs w:val="24"/>
        </w:rPr>
      </w:pPr>
      <w:r w:rsidRPr="001D30BE">
        <w:rPr>
          <w:color w:val="000000" w:themeColor="text1"/>
          <w:kern w:val="2"/>
          <w:szCs w:val="24"/>
          <w:lang w:val="pt-BR"/>
        </w:rPr>
        <w:t xml:space="preserve">Considerando que a saúde é </w:t>
      </w:r>
      <w:r w:rsidR="00F907FD" w:rsidRPr="001D30BE">
        <w:rPr>
          <w:color w:val="000000" w:themeColor="text1"/>
          <w:kern w:val="2"/>
          <w:szCs w:val="24"/>
          <w:lang w:val="pt-BR"/>
        </w:rPr>
        <w:t xml:space="preserve">um direito de todos e dever do Estado, garantindo mediante políticas sociais e econômicas que visem à redução do risco de doença e de outros agravos e ao acesso universal e igualitário às ações e serviços para a promoção, proteção e recuperação, conforme dispõe o art.196 da Constituição Federativa do Brasil de 1988, </w:t>
      </w:r>
      <w:r w:rsidR="00FE3F51" w:rsidRPr="001D30BE">
        <w:rPr>
          <w:color w:val="000000" w:themeColor="text1"/>
          <w:kern w:val="2"/>
          <w:szCs w:val="24"/>
          <w:lang w:val="pt-BR"/>
        </w:rPr>
        <w:t xml:space="preserve">e </w:t>
      </w:r>
      <w:r w:rsidRPr="001D30BE">
        <w:rPr>
          <w:color w:val="000000" w:themeColor="text1"/>
          <w:kern w:val="2"/>
          <w:szCs w:val="24"/>
          <w:lang w:val="pt-BR"/>
        </w:rPr>
        <w:t xml:space="preserve">prioridade geral desta Administração, a </w:t>
      </w:r>
      <w:r w:rsidR="009F5C5D" w:rsidRPr="001D30BE">
        <w:rPr>
          <w:color w:val="000000" w:themeColor="text1"/>
          <w:kern w:val="2"/>
          <w:szCs w:val="24"/>
          <w:lang w:val="pt-BR"/>
        </w:rPr>
        <w:t>contratação de serviços</w:t>
      </w:r>
      <w:r w:rsidR="009F5C5D" w:rsidRPr="001D30BE">
        <w:rPr>
          <w:szCs w:val="24"/>
          <w:lang w:val="pt-BR"/>
        </w:rPr>
        <w:t xml:space="preserve"> </w:t>
      </w:r>
      <w:r w:rsidR="00D06FD7" w:rsidRPr="001D30BE">
        <w:rPr>
          <w:color w:val="000000" w:themeColor="text1"/>
          <w:kern w:val="2"/>
          <w:szCs w:val="24"/>
          <w:lang w:val="pt-BR"/>
        </w:rPr>
        <w:t>de</w:t>
      </w:r>
      <w:r w:rsidR="00032D18" w:rsidRPr="001D30BE">
        <w:rPr>
          <w:color w:val="000000" w:themeColor="text1"/>
          <w:kern w:val="2"/>
          <w:szCs w:val="24"/>
          <w:lang w:val="pt-BR"/>
        </w:rPr>
        <w:t xml:space="preserve"> transportes, incluindo veículos e motoristas</w:t>
      </w:r>
      <w:r w:rsidR="00C14B3E" w:rsidRPr="001D30BE">
        <w:rPr>
          <w:color w:val="000000" w:themeColor="text1"/>
          <w:kern w:val="2"/>
          <w:szCs w:val="24"/>
          <w:lang w:val="pt-BR"/>
        </w:rPr>
        <w:t xml:space="preserve"> devidamente habilitados</w:t>
      </w:r>
      <w:r w:rsidR="00032D18" w:rsidRPr="001D30BE">
        <w:rPr>
          <w:color w:val="000000" w:themeColor="text1"/>
          <w:kern w:val="2"/>
          <w:szCs w:val="24"/>
          <w:lang w:val="pt-BR"/>
        </w:rPr>
        <w:t>, por quilometro rodado, através da</w:t>
      </w:r>
      <w:r w:rsidR="00D06FD7" w:rsidRPr="001D30BE">
        <w:rPr>
          <w:color w:val="000000" w:themeColor="text1"/>
          <w:kern w:val="2"/>
          <w:szCs w:val="24"/>
          <w:lang w:val="pt-BR"/>
        </w:rPr>
        <w:t xml:space="preserve"> locação/fretamento</w:t>
      </w:r>
      <w:r w:rsidR="00A01AB1" w:rsidRPr="001D30BE">
        <w:rPr>
          <w:color w:val="000000" w:themeColor="text1"/>
          <w:kern w:val="2"/>
          <w:szCs w:val="24"/>
          <w:lang w:val="pt-BR"/>
        </w:rPr>
        <w:t xml:space="preserve"> de micro-ônibus e vans</w:t>
      </w:r>
      <w:r w:rsidR="00D06FD7" w:rsidRPr="001D30BE">
        <w:rPr>
          <w:color w:val="000000" w:themeColor="text1"/>
          <w:kern w:val="2"/>
          <w:szCs w:val="24"/>
          <w:lang w:val="pt-BR"/>
        </w:rPr>
        <w:t xml:space="preserve">, </w:t>
      </w:r>
      <w:r w:rsidR="003750E9" w:rsidRPr="001D30BE">
        <w:rPr>
          <w:color w:val="000000" w:themeColor="text1"/>
          <w:kern w:val="2"/>
          <w:szCs w:val="24"/>
          <w:lang w:val="pt-BR"/>
        </w:rPr>
        <w:t xml:space="preserve">para transporte dos pacientes do Sistema </w:t>
      </w:r>
      <w:r w:rsidR="008150CA" w:rsidRPr="001D30BE">
        <w:rPr>
          <w:color w:val="000000" w:themeColor="text1"/>
          <w:kern w:val="2"/>
          <w:szCs w:val="24"/>
          <w:lang w:val="pt-BR"/>
        </w:rPr>
        <w:t xml:space="preserve">Único de Saúde – SUS e da rede municipal de saúde para realização de consultas e tratamentos de saúde </w:t>
      </w:r>
      <w:r w:rsidR="00C14B3E" w:rsidRPr="001D30BE">
        <w:rPr>
          <w:color w:val="000000" w:themeColor="text1"/>
          <w:kern w:val="2"/>
          <w:szCs w:val="24"/>
          <w:lang w:val="pt-BR"/>
        </w:rPr>
        <w:t xml:space="preserve">em outras cidades </w:t>
      </w:r>
      <w:r w:rsidR="003227DD" w:rsidRPr="001D30BE">
        <w:rPr>
          <w:color w:val="000000" w:themeColor="text1"/>
          <w:kern w:val="2"/>
          <w:szCs w:val="24"/>
          <w:lang w:val="pt-BR"/>
        </w:rPr>
        <w:t>ou em outros estados</w:t>
      </w:r>
      <w:r w:rsidR="001D30BE" w:rsidRPr="001D30BE">
        <w:rPr>
          <w:color w:val="000000" w:themeColor="text1"/>
          <w:kern w:val="2"/>
          <w:szCs w:val="24"/>
          <w:lang w:val="pt-BR"/>
        </w:rPr>
        <w:t xml:space="preserve">, </w:t>
      </w:r>
      <w:r w:rsidR="00F1111B" w:rsidRPr="001D30BE">
        <w:rPr>
          <w:color w:val="000000" w:themeColor="text1"/>
          <w:kern w:val="2"/>
          <w:szCs w:val="24"/>
          <w:lang w:val="pt-BR"/>
        </w:rPr>
        <w:t xml:space="preserve">que deverão ser </w:t>
      </w:r>
      <w:r w:rsidR="002220AE" w:rsidRPr="001D30BE">
        <w:rPr>
          <w:color w:val="000000" w:themeColor="text1"/>
          <w:kern w:val="2"/>
          <w:szCs w:val="24"/>
          <w:lang w:val="pt-BR"/>
        </w:rPr>
        <w:t xml:space="preserve">transportados com conforto e segurança </w:t>
      </w:r>
      <w:r w:rsidR="00F1111B" w:rsidRPr="001D30BE">
        <w:rPr>
          <w:color w:val="000000" w:themeColor="text1"/>
          <w:kern w:val="2"/>
          <w:szCs w:val="24"/>
          <w:lang w:val="pt-BR"/>
        </w:rPr>
        <w:t>aos destinos referenciados nas datas e hor</w:t>
      </w:r>
      <w:r w:rsidR="00E93EED">
        <w:rPr>
          <w:color w:val="000000" w:themeColor="text1"/>
          <w:kern w:val="2"/>
          <w:szCs w:val="24"/>
          <w:lang w:val="pt-BR"/>
        </w:rPr>
        <w:t xml:space="preserve">ários </w:t>
      </w:r>
      <w:r w:rsidR="00F1111B" w:rsidRPr="001D30BE">
        <w:rPr>
          <w:color w:val="000000" w:themeColor="text1"/>
          <w:kern w:val="2"/>
          <w:szCs w:val="24"/>
          <w:lang w:val="pt-BR"/>
        </w:rPr>
        <w:t>marcad</w:t>
      </w:r>
      <w:r w:rsidR="00E93EED">
        <w:rPr>
          <w:color w:val="000000" w:themeColor="text1"/>
          <w:kern w:val="2"/>
          <w:szCs w:val="24"/>
          <w:lang w:val="pt-BR"/>
        </w:rPr>
        <w:t>o</w:t>
      </w:r>
      <w:r w:rsidR="00F1111B" w:rsidRPr="001D30BE">
        <w:rPr>
          <w:color w:val="000000" w:themeColor="text1"/>
          <w:kern w:val="2"/>
          <w:szCs w:val="24"/>
          <w:lang w:val="pt-BR"/>
        </w:rPr>
        <w:t>s</w:t>
      </w:r>
      <w:r w:rsidR="007539C2" w:rsidRPr="001D30BE">
        <w:rPr>
          <w:color w:val="000000" w:themeColor="text1"/>
          <w:kern w:val="2"/>
          <w:szCs w:val="24"/>
          <w:lang w:val="pt-BR"/>
        </w:rPr>
        <w:t>.</w:t>
      </w:r>
      <w:bookmarkStart w:id="6" w:name="_Hlk26431331"/>
    </w:p>
    <w:p w14:paraId="71B76C3E" w14:textId="67A3FF3E" w:rsidR="00871541" w:rsidRPr="00FA0D75" w:rsidRDefault="00E93EED" w:rsidP="00185E48">
      <w:pPr>
        <w:pStyle w:val="PargrafodaLista"/>
        <w:widowControl w:val="0"/>
        <w:numPr>
          <w:ilvl w:val="1"/>
          <w:numId w:val="1"/>
        </w:numPr>
        <w:tabs>
          <w:tab w:val="left" w:pos="0"/>
        </w:tabs>
        <w:suppressAutoHyphens/>
        <w:autoSpaceDE w:val="0"/>
        <w:autoSpaceDN w:val="0"/>
        <w:adjustRightInd w:val="0"/>
        <w:spacing w:line="360" w:lineRule="auto"/>
        <w:ind w:left="0" w:firstLine="0"/>
        <w:jc w:val="both"/>
        <w:rPr>
          <w:color w:val="FF0000"/>
          <w:kern w:val="2"/>
          <w:szCs w:val="24"/>
        </w:rPr>
      </w:pPr>
      <w:r>
        <w:rPr>
          <w:color w:val="000000" w:themeColor="text1"/>
          <w:kern w:val="2"/>
          <w:szCs w:val="24"/>
          <w:lang w:val="pt-BR"/>
        </w:rPr>
        <w:t xml:space="preserve">Informo que a </w:t>
      </w:r>
      <w:r w:rsidR="00871541">
        <w:rPr>
          <w:color w:val="000000" w:themeColor="text1"/>
          <w:kern w:val="2"/>
          <w:szCs w:val="24"/>
          <w:lang w:val="pt-BR"/>
        </w:rPr>
        <w:t xml:space="preserve">frota de veículos da </w:t>
      </w:r>
      <w:r w:rsidR="00871541">
        <w:rPr>
          <w:sz w:val="23"/>
          <w:szCs w:val="23"/>
          <w:lang w:val="pt-BR"/>
        </w:rPr>
        <w:t xml:space="preserve">Secretaria </w:t>
      </w:r>
      <w:r w:rsidR="00871541" w:rsidRPr="00F01BF3">
        <w:rPr>
          <w:sz w:val="23"/>
          <w:szCs w:val="23"/>
          <w:lang w:val="pt-BR"/>
        </w:rPr>
        <w:t xml:space="preserve">Municipal de Saúde </w:t>
      </w:r>
      <w:r w:rsidR="00871541">
        <w:rPr>
          <w:color w:val="000000" w:themeColor="text1"/>
          <w:kern w:val="2"/>
          <w:szCs w:val="24"/>
          <w:lang w:val="pt-BR"/>
        </w:rPr>
        <w:t xml:space="preserve">que realiza esse transporte </w:t>
      </w:r>
      <w:r>
        <w:rPr>
          <w:color w:val="000000" w:themeColor="text1"/>
          <w:kern w:val="2"/>
          <w:szCs w:val="24"/>
          <w:lang w:val="pt-BR"/>
        </w:rPr>
        <w:t xml:space="preserve">é composta por 01 (um) micro-ônibus e 04 (quatro) vans, sendo 01 (uma) para </w:t>
      </w:r>
      <w:r>
        <w:rPr>
          <w:color w:val="000000" w:themeColor="text1"/>
          <w:kern w:val="2"/>
          <w:szCs w:val="24"/>
          <w:lang w:val="pt-BR"/>
        </w:rPr>
        <w:lastRenderedPageBreak/>
        <w:t xml:space="preserve">transporte em Barretos-SP, 02 (duas) para Goiânia-GO e 01 (uma) para o distrito de Santo Antônio do Rio Verde, neste município, e que a mesma </w:t>
      </w:r>
      <w:r w:rsidR="00871541">
        <w:rPr>
          <w:color w:val="000000" w:themeColor="text1"/>
          <w:kern w:val="2"/>
          <w:szCs w:val="24"/>
          <w:lang w:val="pt-BR"/>
        </w:rPr>
        <w:t>supre a demanda atual existente, quando em condições perfeitas de uso</w:t>
      </w:r>
      <w:r>
        <w:rPr>
          <w:color w:val="000000" w:themeColor="text1"/>
          <w:kern w:val="2"/>
          <w:szCs w:val="24"/>
          <w:lang w:val="pt-BR"/>
        </w:rPr>
        <w:t>.</w:t>
      </w:r>
      <w:r w:rsidR="00871541">
        <w:rPr>
          <w:color w:val="000000" w:themeColor="text1"/>
          <w:kern w:val="2"/>
          <w:szCs w:val="24"/>
          <w:lang w:val="pt-BR"/>
        </w:rPr>
        <w:t xml:space="preserve"> </w:t>
      </w:r>
      <w:r w:rsidR="00067E9C">
        <w:rPr>
          <w:color w:val="000000" w:themeColor="text1"/>
          <w:kern w:val="2"/>
          <w:szCs w:val="24"/>
          <w:lang w:val="pt-BR"/>
        </w:rPr>
        <w:t xml:space="preserve">Ocorre que, </w:t>
      </w:r>
      <w:r w:rsidR="00871541">
        <w:rPr>
          <w:color w:val="000000" w:themeColor="text1"/>
          <w:kern w:val="2"/>
          <w:szCs w:val="24"/>
          <w:lang w:val="pt-BR"/>
        </w:rPr>
        <w:t>por serem veículos que realizam viagens diárias,</w:t>
      </w:r>
      <w:r w:rsidR="00067E9C">
        <w:rPr>
          <w:color w:val="000000" w:themeColor="text1"/>
          <w:kern w:val="2"/>
          <w:szCs w:val="24"/>
          <w:lang w:val="pt-BR"/>
        </w:rPr>
        <w:t xml:space="preserve"> rodando vários </w:t>
      </w:r>
      <w:r w:rsidR="00736534">
        <w:rPr>
          <w:color w:val="000000" w:themeColor="text1"/>
          <w:kern w:val="2"/>
          <w:szCs w:val="24"/>
          <w:lang w:val="pt-BR"/>
        </w:rPr>
        <w:t xml:space="preserve">quilômetros, </w:t>
      </w:r>
      <w:r w:rsidR="00871541">
        <w:rPr>
          <w:color w:val="000000" w:themeColor="text1"/>
          <w:kern w:val="2"/>
          <w:szCs w:val="24"/>
          <w:lang w:val="pt-BR"/>
        </w:rPr>
        <w:t xml:space="preserve">necessário se faz a </w:t>
      </w:r>
      <w:r w:rsidR="00736534">
        <w:rPr>
          <w:color w:val="000000" w:themeColor="text1"/>
          <w:kern w:val="2"/>
          <w:szCs w:val="24"/>
          <w:lang w:val="pt-BR"/>
        </w:rPr>
        <w:t xml:space="preserve">manutenção e/ou reparos com frequência, </w:t>
      </w:r>
      <w:r w:rsidR="005C6504">
        <w:rPr>
          <w:color w:val="000000" w:themeColor="text1"/>
          <w:kern w:val="2"/>
          <w:szCs w:val="24"/>
          <w:lang w:val="pt-BR"/>
        </w:rPr>
        <w:t xml:space="preserve">ocasionando a </w:t>
      </w:r>
      <w:r w:rsidR="00871541">
        <w:rPr>
          <w:color w:val="000000" w:themeColor="text1"/>
          <w:kern w:val="2"/>
          <w:szCs w:val="24"/>
          <w:lang w:val="pt-BR"/>
        </w:rPr>
        <w:t>paralisação dos mesmos.</w:t>
      </w:r>
    </w:p>
    <w:p w14:paraId="24C0726C" w14:textId="77777777" w:rsidR="00871541" w:rsidRPr="00751AEA" w:rsidRDefault="00871541" w:rsidP="00185E48">
      <w:pPr>
        <w:pStyle w:val="PargrafodaLista"/>
        <w:widowControl w:val="0"/>
        <w:numPr>
          <w:ilvl w:val="1"/>
          <w:numId w:val="1"/>
        </w:numPr>
        <w:tabs>
          <w:tab w:val="left" w:pos="0"/>
        </w:tabs>
        <w:suppressAutoHyphens/>
        <w:autoSpaceDE w:val="0"/>
        <w:autoSpaceDN w:val="0"/>
        <w:adjustRightInd w:val="0"/>
        <w:spacing w:line="360" w:lineRule="auto"/>
        <w:ind w:left="0" w:firstLine="0"/>
        <w:jc w:val="both"/>
        <w:rPr>
          <w:color w:val="FF0000"/>
          <w:kern w:val="2"/>
          <w:szCs w:val="24"/>
        </w:rPr>
      </w:pPr>
      <w:r w:rsidRPr="00751AEA">
        <w:rPr>
          <w:szCs w:val="24"/>
          <w:lang w:val="pt-BR"/>
        </w:rPr>
        <w:t xml:space="preserve">Desta forma, a locação/fretamento objeto deste Termo é de fundamental importância para a manutenção regular desses serviços, uma vez que paralisado algum veículo da frota da </w:t>
      </w:r>
      <w:bookmarkStart w:id="7" w:name="_Hlk33083503"/>
      <w:r w:rsidRPr="00751AEA">
        <w:rPr>
          <w:szCs w:val="24"/>
          <w:lang w:val="pt-BR"/>
        </w:rPr>
        <w:t xml:space="preserve">Secretaria Municipal de Saúde para a realização de manutenção e/ou reparo </w:t>
      </w:r>
      <w:bookmarkEnd w:id="7"/>
      <w:r w:rsidRPr="00751AEA">
        <w:rPr>
          <w:szCs w:val="24"/>
          <w:lang w:val="pt-BR"/>
        </w:rPr>
        <w:t>não se dispõe de outro pra substituir, considerando a possibilidade de os veículos aptos não suprirem a demanda.</w:t>
      </w:r>
    </w:p>
    <w:p w14:paraId="437E994C" w14:textId="301A1F1F" w:rsidR="003C63F4" w:rsidRDefault="009F5C5D" w:rsidP="00185E48">
      <w:pPr>
        <w:widowControl w:val="0"/>
        <w:numPr>
          <w:ilvl w:val="1"/>
          <w:numId w:val="1"/>
        </w:numPr>
        <w:tabs>
          <w:tab w:val="left" w:pos="0"/>
        </w:tabs>
        <w:suppressAutoHyphens/>
        <w:autoSpaceDE w:val="0"/>
        <w:autoSpaceDN w:val="0"/>
        <w:adjustRightInd w:val="0"/>
        <w:spacing w:line="360" w:lineRule="auto"/>
        <w:ind w:left="0" w:firstLine="0"/>
        <w:jc w:val="both"/>
        <w:rPr>
          <w:kern w:val="2"/>
          <w:sz w:val="24"/>
          <w:szCs w:val="24"/>
        </w:rPr>
      </w:pPr>
      <w:r w:rsidRPr="00022DF3">
        <w:rPr>
          <w:kern w:val="2"/>
          <w:sz w:val="24"/>
          <w:szCs w:val="24"/>
        </w:rPr>
        <w:t xml:space="preserve">Diante </w:t>
      </w:r>
      <w:r>
        <w:rPr>
          <w:kern w:val="2"/>
          <w:sz w:val="24"/>
          <w:szCs w:val="24"/>
        </w:rPr>
        <w:t>do exposto</w:t>
      </w:r>
      <w:r w:rsidRPr="00022DF3">
        <w:rPr>
          <w:kern w:val="2"/>
          <w:sz w:val="24"/>
          <w:szCs w:val="24"/>
        </w:rPr>
        <w:t xml:space="preserve">, </w:t>
      </w:r>
      <w:r>
        <w:rPr>
          <w:kern w:val="2"/>
          <w:sz w:val="24"/>
          <w:szCs w:val="24"/>
        </w:rPr>
        <w:t xml:space="preserve">fica evidenciado que </w:t>
      </w:r>
      <w:r w:rsidRPr="00022DF3">
        <w:rPr>
          <w:kern w:val="2"/>
          <w:sz w:val="24"/>
          <w:szCs w:val="24"/>
        </w:rPr>
        <w:t>a contratação desse</w:t>
      </w:r>
      <w:r w:rsidR="00306236">
        <w:rPr>
          <w:kern w:val="2"/>
          <w:sz w:val="24"/>
          <w:szCs w:val="24"/>
        </w:rPr>
        <w:t>s</w:t>
      </w:r>
      <w:r w:rsidRPr="00022DF3">
        <w:rPr>
          <w:kern w:val="2"/>
          <w:sz w:val="24"/>
          <w:szCs w:val="24"/>
        </w:rPr>
        <w:t xml:space="preserve"> serviço</w:t>
      </w:r>
      <w:r w:rsidR="00306236">
        <w:rPr>
          <w:kern w:val="2"/>
          <w:sz w:val="24"/>
          <w:szCs w:val="24"/>
        </w:rPr>
        <w:t>s</w:t>
      </w:r>
      <w:r w:rsidRPr="00022DF3">
        <w:rPr>
          <w:kern w:val="2"/>
          <w:sz w:val="24"/>
          <w:szCs w:val="24"/>
        </w:rPr>
        <w:t xml:space="preserve"> </w:t>
      </w:r>
      <w:r w:rsidR="003C63F4">
        <w:rPr>
          <w:kern w:val="2"/>
          <w:sz w:val="24"/>
          <w:szCs w:val="24"/>
        </w:rPr>
        <w:t xml:space="preserve">só ocorrerá </w:t>
      </w:r>
      <w:r w:rsidR="003A4CAF">
        <w:rPr>
          <w:kern w:val="2"/>
          <w:sz w:val="24"/>
          <w:szCs w:val="24"/>
        </w:rPr>
        <w:t xml:space="preserve">na eventualidade de alguém veículo da Secretaria Municipal de Saúde que presta esse serviço </w:t>
      </w:r>
      <w:r w:rsidR="00C315CF">
        <w:rPr>
          <w:kern w:val="2"/>
          <w:sz w:val="24"/>
          <w:szCs w:val="24"/>
        </w:rPr>
        <w:t>estiver em manutenção ou reparo, em razão de acidentes e/ou desgastes naturais em função do uso</w:t>
      </w:r>
      <w:r w:rsidR="00665E45">
        <w:rPr>
          <w:kern w:val="2"/>
          <w:sz w:val="24"/>
          <w:szCs w:val="24"/>
        </w:rPr>
        <w:t xml:space="preserve"> e os veículos aptos ao transporte não suprirem a demanda.</w:t>
      </w:r>
      <w:r w:rsidR="00C315CF">
        <w:rPr>
          <w:kern w:val="2"/>
          <w:sz w:val="24"/>
          <w:szCs w:val="24"/>
        </w:rPr>
        <w:t xml:space="preserve"> </w:t>
      </w:r>
    </w:p>
    <w:p w14:paraId="05F2624B" w14:textId="09BDA79B" w:rsidR="009F5C5D" w:rsidRPr="005A2414" w:rsidRDefault="00665E45" w:rsidP="00185E48">
      <w:pPr>
        <w:widowControl w:val="0"/>
        <w:numPr>
          <w:ilvl w:val="1"/>
          <w:numId w:val="1"/>
        </w:numPr>
        <w:tabs>
          <w:tab w:val="left" w:pos="0"/>
        </w:tabs>
        <w:suppressAutoHyphens/>
        <w:autoSpaceDE w:val="0"/>
        <w:autoSpaceDN w:val="0"/>
        <w:adjustRightInd w:val="0"/>
        <w:spacing w:line="360" w:lineRule="auto"/>
        <w:ind w:left="0" w:firstLine="0"/>
        <w:jc w:val="both"/>
        <w:rPr>
          <w:kern w:val="2"/>
          <w:sz w:val="24"/>
          <w:szCs w:val="24"/>
        </w:rPr>
      </w:pPr>
      <w:r>
        <w:rPr>
          <w:kern w:val="2"/>
          <w:sz w:val="24"/>
          <w:szCs w:val="24"/>
        </w:rPr>
        <w:t xml:space="preserve">Ademais, </w:t>
      </w:r>
      <w:r w:rsidR="00AD4B8A">
        <w:rPr>
          <w:kern w:val="2"/>
          <w:sz w:val="24"/>
          <w:szCs w:val="24"/>
        </w:rPr>
        <w:t xml:space="preserve">a contratação desses serviços </w:t>
      </w:r>
      <w:r w:rsidR="009F5C5D" w:rsidRPr="00022DF3">
        <w:rPr>
          <w:kern w:val="2"/>
          <w:sz w:val="24"/>
          <w:szCs w:val="24"/>
        </w:rPr>
        <w:t xml:space="preserve">é de fundamental importância para garantir o </w:t>
      </w:r>
      <w:r w:rsidR="00D85A88">
        <w:rPr>
          <w:kern w:val="2"/>
          <w:sz w:val="24"/>
          <w:szCs w:val="24"/>
        </w:rPr>
        <w:t xml:space="preserve">atendimento </w:t>
      </w:r>
      <w:r w:rsidR="00306236">
        <w:rPr>
          <w:kern w:val="2"/>
          <w:sz w:val="24"/>
          <w:szCs w:val="24"/>
        </w:rPr>
        <w:t>à</w:t>
      </w:r>
      <w:r w:rsidR="00D85A88">
        <w:rPr>
          <w:kern w:val="2"/>
          <w:sz w:val="24"/>
          <w:szCs w:val="24"/>
        </w:rPr>
        <w:t xml:space="preserve"> população carente de nosso município</w:t>
      </w:r>
      <w:r w:rsidR="00D8363A">
        <w:rPr>
          <w:kern w:val="2"/>
          <w:sz w:val="24"/>
          <w:szCs w:val="24"/>
        </w:rPr>
        <w:t xml:space="preserve"> que necessita </w:t>
      </w:r>
      <w:r w:rsidR="002F6B57">
        <w:rPr>
          <w:kern w:val="2"/>
          <w:sz w:val="24"/>
          <w:szCs w:val="24"/>
        </w:rPr>
        <w:t xml:space="preserve">do auxílio desse serviço público de saúde para </w:t>
      </w:r>
      <w:r w:rsidR="00D8363A">
        <w:rPr>
          <w:kern w:val="2"/>
          <w:sz w:val="24"/>
          <w:szCs w:val="24"/>
        </w:rPr>
        <w:t xml:space="preserve">tratamento </w:t>
      </w:r>
      <w:r w:rsidR="004130A4">
        <w:rPr>
          <w:kern w:val="2"/>
          <w:sz w:val="24"/>
          <w:szCs w:val="24"/>
        </w:rPr>
        <w:t xml:space="preserve">médico </w:t>
      </w:r>
      <w:r w:rsidR="00D8363A">
        <w:rPr>
          <w:kern w:val="2"/>
          <w:sz w:val="24"/>
          <w:szCs w:val="24"/>
        </w:rPr>
        <w:t xml:space="preserve">junto a outros órgãos de saúde, localizados em outras cidades ou </w:t>
      </w:r>
      <w:r w:rsidR="001904BC">
        <w:rPr>
          <w:kern w:val="2"/>
          <w:sz w:val="24"/>
          <w:szCs w:val="24"/>
        </w:rPr>
        <w:t>e</w:t>
      </w:r>
      <w:r w:rsidR="00D8363A">
        <w:rPr>
          <w:kern w:val="2"/>
          <w:sz w:val="24"/>
          <w:szCs w:val="24"/>
        </w:rPr>
        <w:t xml:space="preserve">stados referenciados, </w:t>
      </w:r>
      <w:r w:rsidR="004130A4">
        <w:rPr>
          <w:kern w:val="2"/>
          <w:sz w:val="24"/>
          <w:szCs w:val="24"/>
        </w:rPr>
        <w:t xml:space="preserve">garantindo o </w:t>
      </w:r>
      <w:r w:rsidR="009F5C5D">
        <w:rPr>
          <w:kern w:val="2"/>
          <w:sz w:val="24"/>
          <w:szCs w:val="24"/>
        </w:rPr>
        <w:t>a</w:t>
      </w:r>
      <w:r w:rsidR="004C5ECF">
        <w:rPr>
          <w:kern w:val="2"/>
          <w:sz w:val="24"/>
          <w:szCs w:val="24"/>
        </w:rPr>
        <w:t xml:space="preserve">cesso </w:t>
      </w:r>
      <w:r w:rsidR="00A95EC9">
        <w:rPr>
          <w:kern w:val="2"/>
          <w:sz w:val="24"/>
          <w:szCs w:val="24"/>
        </w:rPr>
        <w:t xml:space="preserve">com </w:t>
      </w:r>
      <w:r w:rsidR="009F5C5D" w:rsidRPr="00022DF3">
        <w:rPr>
          <w:kern w:val="2"/>
          <w:sz w:val="24"/>
          <w:szCs w:val="24"/>
        </w:rPr>
        <w:t>conforto</w:t>
      </w:r>
      <w:r w:rsidR="009F5C5D">
        <w:rPr>
          <w:kern w:val="2"/>
          <w:sz w:val="24"/>
          <w:szCs w:val="24"/>
        </w:rPr>
        <w:t>, qualidade</w:t>
      </w:r>
      <w:r w:rsidR="009F5C5D" w:rsidRPr="00022DF3">
        <w:rPr>
          <w:kern w:val="2"/>
          <w:sz w:val="24"/>
          <w:szCs w:val="24"/>
        </w:rPr>
        <w:t xml:space="preserve"> </w:t>
      </w:r>
      <w:r w:rsidR="009F5C5D">
        <w:rPr>
          <w:kern w:val="2"/>
          <w:sz w:val="24"/>
          <w:szCs w:val="24"/>
        </w:rPr>
        <w:t>e segurança</w:t>
      </w:r>
      <w:r w:rsidR="00306236">
        <w:rPr>
          <w:kern w:val="2"/>
          <w:sz w:val="24"/>
          <w:szCs w:val="24"/>
        </w:rPr>
        <w:t>.</w:t>
      </w:r>
    </w:p>
    <w:bookmarkEnd w:id="6"/>
    <w:p w14:paraId="3EB18E8B" w14:textId="77777777" w:rsidR="009F5C5D" w:rsidRPr="002A464E" w:rsidRDefault="009F5C5D" w:rsidP="00185E48">
      <w:pPr>
        <w:pStyle w:val="PargrafodaLista"/>
        <w:widowControl w:val="0"/>
        <w:numPr>
          <w:ilvl w:val="1"/>
          <w:numId w:val="1"/>
        </w:numPr>
        <w:suppressAutoHyphens/>
        <w:autoSpaceDE w:val="0"/>
        <w:autoSpaceDN w:val="0"/>
        <w:adjustRightInd w:val="0"/>
        <w:spacing w:line="360" w:lineRule="auto"/>
        <w:ind w:left="0" w:firstLine="0"/>
        <w:jc w:val="both"/>
        <w:rPr>
          <w:color w:val="000000" w:themeColor="text1"/>
          <w:kern w:val="2"/>
          <w:szCs w:val="24"/>
          <w:lang w:val="pt-BR"/>
        </w:rPr>
      </w:pPr>
      <w:r w:rsidRPr="0057496C">
        <w:rPr>
          <w:color w:val="000000" w:themeColor="text1"/>
          <w:kern w:val="2"/>
          <w:szCs w:val="24"/>
          <w:lang w:val="pt-BR"/>
        </w:rPr>
        <w:t xml:space="preserve">A </w:t>
      </w:r>
      <w:r>
        <w:rPr>
          <w:color w:val="000000" w:themeColor="text1"/>
          <w:kern w:val="2"/>
          <w:szCs w:val="24"/>
          <w:lang w:val="pt-BR"/>
        </w:rPr>
        <w:t xml:space="preserve">contratação </w:t>
      </w:r>
      <w:r w:rsidRPr="0057496C">
        <w:rPr>
          <w:color w:val="000000" w:themeColor="text1"/>
          <w:kern w:val="2"/>
          <w:szCs w:val="24"/>
          <w:lang w:val="pt-BR"/>
        </w:rPr>
        <w:t>em tela também é necessária para que se possa garantir um melhor planejamento de custos, com melhor otimização de recursos financeiros, evitando-se, assim, co</w:t>
      </w:r>
      <w:r w:rsidR="00B63C72">
        <w:rPr>
          <w:color w:val="000000" w:themeColor="text1"/>
          <w:kern w:val="2"/>
          <w:szCs w:val="24"/>
          <w:lang w:val="pt-BR"/>
        </w:rPr>
        <w:t xml:space="preserve">ntratações </w:t>
      </w:r>
      <w:r w:rsidRPr="0057496C">
        <w:rPr>
          <w:color w:val="000000" w:themeColor="text1"/>
          <w:kern w:val="2"/>
          <w:szCs w:val="24"/>
          <w:lang w:val="pt-BR"/>
        </w:rPr>
        <w:t>de última hora por suprimento de fundos e despesas emergenciais.</w:t>
      </w:r>
    </w:p>
    <w:p w14:paraId="3CB64649" w14:textId="77777777" w:rsidR="009F5C5D" w:rsidRPr="009E2BD3" w:rsidRDefault="009F5C5D" w:rsidP="009F5C5D">
      <w:pPr>
        <w:widowControl w:val="0"/>
        <w:suppressAutoHyphens/>
        <w:adjustRightInd w:val="0"/>
        <w:spacing w:line="360" w:lineRule="auto"/>
        <w:jc w:val="both"/>
        <w:rPr>
          <w:iCs/>
          <w:sz w:val="24"/>
          <w:szCs w:val="24"/>
        </w:rPr>
      </w:pPr>
    </w:p>
    <w:p w14:paraId="37B3258D" w14:textId="77777777" w:rsidR="009F5C5D" w:rsidRPr="003133B1" w:rsidRDefault="009F5C5D"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suppressAutoHyphens/>
        <w:autoSpaceDE w:val="0"/>
        <w:spacing w:line="360" w:lineRule="auto"/>
        <w:ind w:left="0" w:firstLine="0"/>
        <w:jc w:val="both"/>
        <w:rPr>
          <w:b/>
          <w:noProof/>
          <w:sz w:val="24"/>
          <w:szCs w:val="24"/>
        </w:rPr>
      </w:pPr>
      <w:r w:rsidRPr="003133B1">
        <w:rPr>
          <w:b/>
          <w:noProof/>
          <w:sz w:val="24"/>
          <w:szCs w:val="24"/>
        </w:rPr>
        <w:t>DEMONSTRAÇÃO DA NECESSIDADE DE QUANTIDADES ESTIMADAS</w:t>
      </w:r>
    </w:p>
    <w:p w14:paraId="6EB4738D" w14:textId="77777777" w:rsidR="00FD2AE3" w:rsidRPr="00FD2AE3" w:rsidRDefault="00FD2AE3" w:rsidP="00FD2AE3">
      <w:pPr>
        <w:pStyle w:val="PargrafodaLista"/>
        <w:widowControl w:val="0"/>
        <w:suppressAutoHyphens/>
        <w:autoSpaceDE w:val="0"/>
        <w:autoSpaceDN w:val="0"/>
        <w:adjustRightInd w:val="0"/>
        <w:spacing w:line="360" w:lineRule="auto"/>
        <w:ind w:left="0"/>
        <w:jc w:val="both"/>
        <w:rPr>
          <w:color w:val="000000" w:themeColor="text1"/>
          <w:kern w:val="2"/>
          <w:szCs w:val="24"/>
          <w:lang w:val="pt-BR"/>
        </w:rPr>
      </w:pPr>
    </w:p>
    <w:p w14:paraId="1BC1E68E" w14:textId="453BDEF6" w:rsidR="009F5C5D" w:rsidRPr="007E785A" w:rsidRDefault="009F5C5D" w:rsidP="00185E48">
      <w:pPr>
        <w:pStyle w:val="PargrafodaLista"/>
        <w:widowControl w:val="0"/>
        <w:numPr>
          <w:ilvl w:val="1"/>
          <w:numId w:val="1"/>
        </w:numPr>
        <w:suppressAutoHyphens/>
        <w:autoSpaceDE w:val="0"/>
        <w:autoSpaceDN w:val="0"/>
        <w:adjustRightInd w:val="0"/>
        <w:spacing w:line="360" w:lineRule="auto"/>
        <w:ind w:left="0" w:firstLine="0"/>
        <w:jc w:val="both"/>
        <w:rPr>
          <w:color w:val="000000" w:themeColor="text1"/>
          <w:kern w:val="2"/>
          <w:szCs w:val="24"/>
          <w:lang w:val="pt-BR"/>
        </w:rPr>
      </w:pPr>
      <w:r w:rsidRPr="007E785A">
        <w:rPr>
          <w:color w:val="000000" w:themeColor="text1"/>
          <w:szCs w:val="24"/>
          <w:lang w:val="pt-BR"/>
        </w:rPr>
        <w:t xml:space="preserve">O quantitativo </w:t>
      </w:r>
      <w:r w:rsidR="00C0234E">
        <w:rPr>
          <w:color w:val="000000" w:themeColor="text1"/>
          <w:szCs w:val="24"/>
          <w:lang w:val="pt-BR"/>
        </w:rPr>
        <w:t>estimado é</w:t>
      </w:r>
      <w:r w:rsidRPr="007E785A">
        <w:rPr>
          <w:color w:val="000000" w:themeColor="text1"/>
          <w:szCs w:val="24"/>
          <w:lang w:val="pt-BR"/>
        </w:rPr>
        <w:t xml:space="preserve"> </w:t>
      </w:r>
      <w:r w:rsidR="005174B4">
        <w:rPr>
          <w:color w:val="000000" w:themeColor="text1"/>
          <w:szCs w:val="24"/>
          <w:lang w:val="pt-BR"/>
        </w:rPr>
        <w:t>o mesmo r</w:t>
      </w:r>
      <w:r w:rsidR="005A53CC">
        <w:rPr>
          <w:color w:val="000000" w:themeColor="text1"/>
          <w:szCs w:val="24"/>
          <w:lang w:val="pt-BR"/>
        </w:rPr>
        <w:t>egistrad</w:t>
      </w:r>
      <w:r w:rsidR="005174B4">
        <w:rPr>
          <w:color w:val="000000" w:themeColor="text1"/>
          <w:szCs w:val="24"/>
          <w:lang w:val="pt-BR"/>
        </w:rPr>
        <w:t>o</w:t>
      </w:r>
      <w:r w:rsidR="005A53CC">
        <w:rPr>
          <w:color w:val="000000" w:themeColor="text1"/>
          <w:szCs w:val="24"/>
          <w:lang w:val="pt-BR"/>
        </w:rPr>
        <w:t xml:space="preserve"> na Ata </w:t>
      </w:r>
      <w:r w:rsidR="005174B4">
        <w:rPr>
          <w:color w:val="000000" w:themeColor="text1"/>
          <w:szCs w:val="24"/>
          <w:lang w:val="pt-BR"/>
        </w:rPr>
        <w:t xml:space="preserve">de Registro de Preços </w:t>
      </w:r>
      <w:r w:rsidR="005A53CC">
        <w:rPr>
          <w:color w:val="000000" w:themeColor="text1"/>
          <w:szCs w:val="24"/>
          <w:lang w:val="pt-BR"/>
        </w:rPr>
        <w:t>nº 01</w:t>
      </w:r>
      <w:r w:rsidR="0034523A">
        <w:rPr>
          <w:color w:val="000000" w:themeColor="text1"/>
          <w:szCs w:val="24"/>
          <w:lang w:val="pt-BR"/>
        </w:rPr>
        <w:t>0</w:t>
      </w:r>
      <w:r w:rsidR="005A53CC">
        <w:rPr>
          <w:color w:val="000000" w:themeColor="text1"/>
          <w:szCs w:val="24"/>
          <w:lang w:val="pt-BR"/>
        </w:rPr>
        <w:t>/202</w:t>
      </w:r>
      <w:r w:rsidR="0034523A">
        <w:rPr>
          <w:color w:val="000000" w:themeColor="text1"/>
          <w:szCs w:val="24"/>
          <w:lang w:val="pt-BR"/>
        </w:rPr>
        <w:t>2</w:t>
      </w:r>
      <w:r w:rsidR="005174B4">
        <w:rPr>
          <w:color w:val="000000" w:themeColor="text1"/>
          <w:szCs w:val="24"/>
          <w:lang w:val="pt-BR"/>
        </w:rPr>
        <w:t xml:space="preserve"> – Pregão Presencial nº 019/2022, já registrado </w:t>
      </w:r>
      <w:r w:rsidR="0049784A">
        <w:rPr>
          <w:color w:val="000000" w:themeColor="text1"/>
          <w:szCs w:val="24"/>
          <w:lang w:val="pt-BR"/>
        </w:rPr>
        <w:t xml:space="preserve">igualmente </w:t>
      </w:r>
      <w:r w:rsidR="005174B4">
        <w:rPr>
          <w:color w:val="000000" w:themeColor="text1"/>
          <w:szCs w:val="24"/>
          <w:lang w:val="pt-BR"/>
        </w:rPr>
        <w:t xml:space="preserve">na Ata nº </w:t>
      </w:r>
      <w:r w:rsidR="0049784A">
        <w:rPr>
          <w:color w:val="000000" w:themeColor="text1"/>
          <w:szCs w:val="24"/>
          <w:lang w:val="pt-BR"/>
        </w:rPr>
        <w:t xml:space="preserve">019/2021 – Pregão Presencial nº </w:t>
      </w:r>
      <w:r w:rsidR="00DB0B18">
        <w:rPr>
          <w:color w:val="000000" w:themeColor="text1"/>
          <w:szCs w:val="24"/>
          <w:lang w:val="pt-BR"/>
        </w:rPr>
        <w:t>0</w:t>
      </w:r>
      <w:r w:rsidR="00130B08">
        <w:rPr>
          <w:color w:val="000000" w:themeColor="text1"/>
          <w:szCs w:val="24"/>
          <w:lang w:val="pt-BR"/>
        </w:rPr>
        <w:t>22</w:t>
      </w:r>
      <w:r w:rsidR="00DB0B18">
        <w:rPr>
          <w:color w:val="000000" w:themeColor="text1"/>
          <w:szCs w:val="24"/>
          <w:lang w:val="pt-BR"/>
        </w:rPr>
        <w:t>/2021</w:t>
      </w:r>
      <w:r w:rsidR="0049784A">
        <w:rPr>
          <w:color w:val="000000" w:themeColor="text1"/>
          <w:szCs w:val="24"/>
          <w:lang w:val="pt-BR"/>
        </w:rPr>
        <w:t xml:space="preserve">, oriundo da seguinte memória de cálculo: </w:t>
      </w:r>
      <w:r w:rsidR="0049754E">
        <w:rPr>
          <w:color w:val="000000" w:themeColor="text1"/>
          <w:szCs w:val="24"/>
          <w:lang w:val="pt-BR"/>
        </w:rPr>
        <w:t>Item 01 – Locação de Van:</w:t>
      </w:r>
      <w:r w:rsidR="0049784A">
        <w:rPr>
          <w:color w:val="000000" w:themeColor="text1"/>
          <w:szCs w:val="24"/>
          <w:lang w:val="pt-BR"/>
        </w:rPr>
        <w:t xml:space="preserve"> </w:t>
      </w:r>
      <w:r w:rsidR="0049754E">
        <w:rPr>
          <w:color w:val="000000" w:themeColor="text1"/>
          <w:szCs w:val="24"/>
          <w:lang w:val="pt-BR"/>
        </w:rPr>
        <w:t xml:space="preserve">a quantidade </w:t>
      </w:r>
      <w:r w:rsidR="005A53CC">
        <w:rPr>
          <w:color w:val="000000" w:themeColor="text1"/>
          <w:szCs w:val="24"/>
          <w:lang w:val="pt-BR"/>
        </w:rPr>
        <w:t>dividid</w:t>
      </w:r>
      <w:r w:rsidR="0049754E">
        <w:rPr>
          <w:color w:val="000000" w:themeColor="text1"/>
          <w:szCs w:val="24"/>
          <w:lang w:val="pt-BR"/>
        </w:rPr>
        <w:t>a</w:t>
      </w:r>
      <w:r w:rsidR="005A53CC">
        <w:rPr>
          <w:color w:val="000000" w:themeColor="text1"/>
          <w:szCs w:val="24"/>
          <w:lang w:val="pt-BR"/>
        </w:rPr>
        <w:t xml:space="preserve"> pelo número de meses (06 meses) e multiplicad</w:t>
      </w:r>
      <w:r w:rsidR="0049754E">
        <w:rPr>
          <w:color w:val="000000" w:themeColor="text1"/>
          <w:szCs w:val="24"/>
          <w:lang w:val="pt-BR"/>
        </w:rPr>
        <w:t>a</w:t>
      </w:r>
      <w:r w:rsidR="005A53CC">
        <w:rPr>
          <w:color w:val="000000" w:themeColor="text1"/>
          <w:szCs w:val="24"/>
          <w:lang w:val="pt-BR"/>
        </w:rPr>
        <w:t xml:space="preserve"> por 12, ou seja: 50.000/6x12</w:t>
      </w:r>
      <w:r w:rsidR="00AF4E4C">
        <w:rPr>
          <w:color w:val="000000" w:themeColor="text1"/>
          <w:szCs w:val="24"/>
          <w:lang w:val="pt-BR"/>
        </w:rPr>
        <w:t xml:space="preserve"> </w:t>
      </w:r>
      <w:r w:rsidR="005A53CC">
        <w:rPr>
          <w:color w:val="000000" w:themeColor="text1"/>
          <w:szCs w:val="24"/>
          <w:lang w:val="pt-BR"/>
        </w:rPr>
        <w:t>=</w:t>
      </w:r>
      <w:r w:rsidR="00AF4E4C">
        <w:rPr>
          <w:color w:val="000000" w:themeColor="text1"/>
          <w:szCs w:val="24"/>
          <w:lang w:val="pt-BR"/>
        </w:rPr>
        <w:t xml:space="preserve"> </w:t>
      </w:r>
      <w:r w:rsidR="005A53CC">
        <w:rPr>
          <w:color w:val="000000" w:themeColor="text1"/>
          <w:szCs w:val="24"/>
          <w:lang w:val="pt-BR"/>
        </w:rPr>
        <w:t>99.999,99 Km, arredondando para 100.000 Km; Item 02 – Locação de Micro</w:t>
      </w:r>
      <w:r w:rsidR="00614A68">
        <w:rPr>
          <w:color w:val="000000" w:themeColor="text1"/>
          <w:szCs w:val="24"/>
          <w:lang w:val="pt-BR"/>
        </w:rPr>
        <w:t>-</w:t>
      </w:r>
      <w:r w:rsidR="00C0234E">
        <w:rPr>
          <w:color w:val="000000" w:themeColor="text1"/>
          <w:szCs w:val="24"/>
          <w:lang w:val="pt-BR"/>
        </w:rPr>
        <w:t>Ônibus</w:t>
      </w:r>
      <w:r w:rsidR="005A53CC">
        <w:rPr>
          <w:color w:val="000000" w:themeColor="text1"/>
          <w:szCs w:val="24"/>
          <w:lang w:val="pt-BR"/>
        </w:rPr>
        <w:t xml:space="preserve">: a quantidade </w:t>
      </w:r>
      <w:r w:rsidR="00C0234E">
        <w:rPr>
          <w:color w:val="000000" w:themeColor="text1"/>
          <w:szCs w:val="24"/>
          <w:lang w:val="pt-BR"/>
        </w:rPr>
        <w:t>dividid</w:t>
      </w:r>
      <w:r w:rsidR="0049754E">
        <w:rPr>
          <w:color w:val="000000" w:themeColor="text1"/>
          <w:szCs w:val="24"/>
          <w:lang w:val="pt-BR"/>
        </w:rPr>
        <w:t>a</w:t>
      </w:r>
      <w:r w:rsidR="00C0234E">
        <w:rPr>
          <w:color w:val="000000" w:themeColor="text1"/>
          <w:szCs w:val="24"/>
          <w:lang w:val="pt-BR"/>
        </w:rPr>
        <w:t xml:space="preserve"> pelo número de meses (06 meses) e multiplicad</w:t>
      </w:r>
      <w:r w:rsidR="0049754E">
        <w:rPr>
          <w:color w:val="000000" w:themeColor="text1"/>
          <w:szCs w:val="24"/>
          <w:lang w:val="pt-BR"/>
        </w:rPr>
        <w:t>a</w:t>
      </w:r>
      <w:r w:rsidR="00C0234E">
        <w:rPr>
          <w:color w:val="000000" w:themeColor="text1"/>
          <w:szCs w:val="24"/>
          <w:lang w:val="pt-BR"/>
        </w:rPr>
        <w:t xml:space="preserve"> por 12, ou seja: 20.000/6x12</w:t>
      </w:r>
      <w:r w:rsidR="00AF4E4C">
        <w:rPr>
          <w:color w:val="000000" w:themeColor="text1"/>
          <w:szCs w:val="24"/>
          <w:lang w:val="pt-BR"/>
        </w:rPr>
        <w:t xml:space="preserve"> </w:t>
      </w:r>
      <w:r w:rsidR="00C0234E">
        <w:rPr>
          <w:color w:val="000000" w:themeColor="text1"/>
          <w:szCs w:val="24"/>
          <w:lang w:val="pt-BR"/>
        </w:rPr>
        <w:t>=</w:t>
      </w:r>
      <w:r w:rsidR="00AF4E4C">
        <w:rPr>
          <w:color w:val="000000" w:themeColor="text1"/>
          <w:szCs w:val="24"/>
          <w:lang w:val="pt-BR"/>
        </w:rPr>
        <w:t xml:space="preserve"> </w:t>
      </w:r>
      <w:r w:rsidR="00C0234E">
        <w:rPr>
          <w:color w:val="000000" w:themeColor="text1"/>
          <w:szCs w:val="24"/>
          <w:lang w:val="pt-BR"/>
        </w:rPr>
        <w:t>39.999,99 Km, arredondando para 40.000 Km</w:t>
      </w:r>
      <w:r w:rsidR="0049754E">
        <w:rPr>
          <w:color w:val="000000" w:themeColor="text1"/>
          <w:szCs w:val="24"/>
          <w:lang w:val="pt-BR"/>
        </w:rPr>
        <w:t>, tendo, em ambos os casos, se mostrado suficientes para atenderem a demanda existente.</w:t>
      </w:r>
    </w:p>
    <w:p w14:paraId="78B692A6" w14:textId="77777777" w:rsidR="00D401F8" w:rsidRPr="0041757C" w:rsidRDefault="00672044" w:rsidP="00185E48">
      <w:pPr>
        <w:pStyle w:val="PargrafodaLista"/>
        <w:widowControl w:val="0"/>
        <w:numPr>
          <w:ilvl w:val="1"/>
          <w:numId w:val="1"/>
        </w:numPr>
        <w:shd w:val="clear" w:color="auto" w:fill="FFFFFF" w:themeFill="background1"/>
        <w:tabs>
          <w:tab w:val="left" w:pos="0"/>
        </w:tabs>
        <w:suppressAutoHyphens/>
        <w:spacing w:line="360" w:lineRule="auto"/>
        <w:ind w:left="0" w:firstLine="0"/>
        <w:jc w:val="both"/>
        <w:rPr>
          <w:bCs/>
          <w:lang w:val="pt-BR"/>
        </w:rPr>
      </w:pPr>
      <w:r>
        <w:rPr>
          <w:lang w:val="pt-BR"/>
        </w:rPr>
        <w:t xml:space="preserve">Portanto, os </w:t>
      </w:r>
      <w:r w:rsidR="00D401F8" w:rsidRPr="003867B7">
        <w:rPr>
          <w:lang w:val="pt-BR"/>
        </w:rPr>
        <w:t>quanti</w:t>
      </w:r>
      <w:r>
        <w:rPr>
          <w:lang w:val="pt-BR"/>
        </w:rPr>
        <w:t xml:space="preserve">tativos </w:t>
      </w:r>
      <w:r w:rsidR="00D401F8" w:rsidRPr="003867B7">
        <w:rPr>
          <w:lang w:val="pt-BR"/>
        </w:rPr>
        <w:t>foram estimad</w:t>
      </w:r>
      <w:r>
        <w:rPr>
          <w:lang w:val="pt-BR"/>
        </w:rPr>
        <w:t>o</w:t>
      </w:r>
      <w:r w:rsidR="00D401F8" w:rsidRPr="003867B7">
        <w:rPr>
          <w:lang w:val="pt-BR"/>
        </w:rPr>
        <w:t xml:space="preserve">s para atender as necessidades </w:t>
      </w:r>
      <w:r w:rsidR="00D401F8" w:rsidRPr="003867B7">
        <w:rPr>
          <w:kern w:val="2"/>
          <w:lang w:val="pt-BR"/>
        </w:rPr>
        <w:t xml:space="preserve">rotineiras e </w:t>
      </w:r>
      <w:r w:rsidR="00D401F8" w:rsidRPr="003867B7">
        <w:rPr>
          <w:kern w:val="2"/>
          <w:lang w:val="pt-BR"/>
        </w:rPr>
        <w:lastRenderedPageBreak/>
        <w:t xml:space="preserve">essenciais ao </w:t>
      </w:r>
      <w:r w:rsidR="00D401F8">
        <w:rPr>
          <w:kern w:val="2"/>
          <w:lang w:val="pt-BR"/>
        </w:rPr>
        <w:t xml:space="preserve">atendimento de transporte de pacientes para outras cidades e </w:t>
      </w:r>
      <w:r w:rsidR="000246CC">
        <w:rPr>
          <w:kern w:val="2"/>
          <w:lang w:val="pt-BR"/>
        </w:rPr>
        <w:t>e</w:t>
      </w:r>
      <w:r w:rsidR="00D401F8">
        <w:rPr>
          <w:kern w:val="2"/>
          <w:lang w:val="pt-BR"/>
        </w:rPr>
        <w:t>stados, n</w:t>
      </w:r>
      <w:r w:rsidR="00D401F8" w:rsidRPr="003867B7">
        <w:rPr>
          <w:lang w:val="pt-BR"/>
        </w:rPr>
        <w:t>ão esta</w:t>
      </w:r>
      <w:r w:rsidR="00D401F8">
        <w:rPr>
          <w:lang w:val="pt-BR"/>
        </w:rPr>
        <w:t>ndo o F</w:t>
      </w:r>
      <w:r w:rsidR="00894CA3">
        <w:rPr>
          <w:lang w:val="pt-BR"/>
        </w:rPr>
        <w:t xml:space="preserve">undo </w:t>
      </w:r>
      <w:r w:rsidR="00D401F8">
        <w:rPr>
          <w:lang w:val="pt-BR"/>
        </w:rPr>
        <w:t>M</w:t>
      </w:r>
      <w:r w:rsidR="00894CA3">
        <w:rPr>
          <w:lang w:val="pt-BR"/>
        </w:rPr>
        <w:t>unicipal de Saúde ob</w:t>
      </w:r>
      <w:r w:rsidR="00D401F8" w:rsidRPr="003867B7">
        <w:rPr>
          <w:lang w:val="pt-BR"/>
        </w:rPr>
        <w:t>rigado à contratação de quantidades mínimas ou máximas.</w:t>
      </w:r>
    </w:p>
    <w:p w14:paraId="0F24EBEF" w14:textId="77777777" w:rsidR="00EF2E42" w:rsidRPr="00894CA3" w:rsidRDefault="00EF2E42" w:rsidP="00894CA3">
      <w:pPr>
        <w:widowControl w:val="0"/>
        <w:suppressAutoHyphens/>
        <w:adjustRightInd w:val="0"/>
        <w:spacing w:line="360" w:lineRule="auto"/>
        <w:jc w:val="both"/>
        <w:rPr>
          <w:sz w:val="24"/>
          <w:szCs w:val="24"/>
        </w:rPr>
      </w:pPr>
    </w:p>
    <w:p w14:paraId="167BEC98" w14:textId="77777777" w:rsidR="0041757C" w:rsidRPr="00342639" w:rsidRDefault="0041757C" w:rsidP="00185E48">
      <w:pPr>
        <w:pStyle w:val="PargrafodaLista"/>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autoSpaceDE w:val="0"/>
        <w:autoSpaceDN w:val="0"/>
        <w:spacing w:line="360" w:lineRule="auto"/>
        <w:ind w:left="0" w:firstLine="0"/>
        <w:jc w:val="both"/>
        <w:rPr>
          <w:b/>
          <w:color w:val="000000" w:themeColor="text1"/>
          <w:kern w:val="2"/>
          <w:szCs w:val="24"/>
          <w:lang w:val="pt-BR"/>
        </w:rPr>
      </w:pPr>
      <w:r w:rsidRPr="00342639">
        <w:rPr>
          <w:b/>
          <w:color w:val="000000" w:themeColor="text1"/>
          <w:kern w:val="2"/>
          <w:szCs w:val="24"/>
          <w:lang w:val="pt-BR"/>
        </w:rPr>
        <w:t>D</w:t>
      </w:r>
      <w:r>
        <w:rPr>
          <w:b/>
          <w:color w:val="000000" w:themeColor="text1"/>
          <w:kern w:val="2"/>
          <w:szCs w:val="24"/>
          <w:lang w:val="pt-BR"/>
        </w:rPr>
        <w:t>AS CONDIÇÕES DE EXECUÇÃO DOS SERVIÇOS</w:t>
      </w:r>
    </w:p>
    <w:p w14:paraId="2B30429C" w14:textId="77777777" w:rsidR="00EF2E42" w:rsidRDefault="00EF2E42" w:rsidP="00EF2E42">
      <w:pPr>
        <w:pStyle w:val="PargrafodaLista"/>
        <w:widowControl w:val="0"/>
        <w:tabs>
          <w:tab w:val="left" w:pos="0"/>
        </w:tabs>
        <w:suppressAutoHyphens/>
        <w:autoSpaceDE w:val="0"/>
        <w:autoSpaceDN w:val="0"/>
        <w:spacing w:line="360" w:lineRule="auto"/>
        <w:ind w:left="0"/>
        <w:jc w:val="both"/>
        <w:rPr>
          <w:color w:val="000000" w:themeColor="text1"/>
          <w:lang w:val="pt-BR"/>
        </w:rPr>
      </w:pPr>
    </w:p>
    <w:p w14:paraId="757827C5" w14:textId="77777777" w:rsidR="00AE160E" w:rsidRPr="00465C7A" w:rsidRDefault="00AE160E"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lang w:val="pt-BR"/>
        </w:rPr>
      </w:pPr>
      <w:r w:rsidRPr="00465C7A">
        <w:rPr>
          <w:color w:val="000000" w:themeColor="text1"/>
          <w:lang w:val="pt-BR"/>
        </w:rPr>
        <w:t xml:space="preserve">Os serviços </w:t>
      </w:r>
      <w:r>
        <w:rPr>
          <w:color w:val="000000" w:themeColor="text1"/>
          <w:lang w:val="pt-BR"/>
        </w:rPr>
        <w:t xml:space="preserve">objeto </w:t>
      </w:r>
      <w:r w:rsidRPr="00465C7A">
        <w:rPr>
          <w:color w:val="000000" w:themeColor="text1"/>
          <w:lang w:val="pt-BR"/>
        </w:rPr>
        <w:t xml:space="preserve">deste </w:t>
      </w:r>
      <w:r>
        <w:rPr>
          <w:color w:val="000000" w:themeColor="text1"/>
          <w:lang w:val="pt-BR"/>
        </w:rPr>
        <w:t xml:space="preserve">Termo </w:t>
      </w:r>
      <w:r w:rsidRPr="00465C7A">
        <w:rPr>
          <w:color w:val="000000" w:themeColor="text1"/>
          <w:lang w:val="pt-BR"/>
        </w:rPr>
        <w:t xml:space="preserve">serão requisitados </w:t>
      </w:r>
      <w:bookmarkStart w:id="8" w:name="_Hlk31287829"/>
      <w:r w:rsidRPr="00465C7A">
        <w:rPr>
          <w:color w:val="000000" w:themeColor="text1"/>
          <w:lang w:val="pt-BR"/>
        </w:rPr>
        <w:t>de acordo com a</w:t>
      </w:r>
      <w:r>
        <w:rPr>
          <w:color w:val="000000" w:themeColor="text1"/>
          <w:lang w:val="pt-BR"/>
        </w:rPr>
        <w:t>s</w:t>
      </w:r>
      <w:r w:rsidRPr="00465C7A">
        <w:rPr>
          <w:color w:val="000000" w:themeColor="text1"/>
          <w:lang w:val="pt-BR"/>
        </w:rPr>
        <w:t xml:space="preserve"> necessidade</w:t>
      </w:r>
      <w:r>
        <w:rPr>
          <w:color w:val="000000" w:themeColor="text1"/>
          <w:lang w:val="pt-BR"/>
        </w:rPr>
        <w:t>s</w:t>
      </w:r>
      <w:r w:rsidRPr="00465C7A">
        <w:rPr>
          <w:color w:val="000000" w:themeColor="text1"/>
          <w:lang w:val="pt-BR"/>
        </w:rPr>
        <w:t xml:space="preserve"> da Secretaria Municipal de Saúde, pelo sistema de requisição, através </w:t>
      </w:r>
      <w:r w:rsidR="00D468D6">
        <w:rPr>
          <w:color w:val="000000" w:themeColor="text1"/>
          <w:lang w:val="pt-BR"/>
        </w:rPr>
        <w:t xml:space="preserve">da emissão </w:t>
      </w:r>
      <w:r w:rsidRPr="00465C7A">
        <w:rPr>
          <w:color w:val="000000" w:themeColor="text1"/>
          <w:lang w:val="pt-BR"/>
        </w:rPr>
        <w:t xml:space="preserve">de Ordens de </w:t>
      </w:r>
      <w:r>
        <w:rPr>
          <w:color w:val="000000" w:themeColor="text1"/>
          <w:lang w:val="pt-BR"/>
        </w:rPr>
        <w:t>Serviços</w:t>
      </w:r>
      <w:r w:rsidR="00D468D6" w:rsidRPr="00D468D6">
        <w:rPr>
          <w:color w:val="000000" w:themeColor="text1"/>
          <w:kern w:val="2"/>
          <w:szCs w:val="24"/>
          <w:lang w:val="pt-BR"/>
        </w:rPr>
        <w:t xml:space="preserve"> </w:t>
      </w:r>
      <w:r w:rsidR="00D468D6" w:rsidRPr="00E217F6">
        <w:rPr>
          <w:color w:val="000000" w:themeColor="text1"/>
          <w:kern w:val="2"/>
          <w:szCs w:val="24"/>
          <w:lang w:val="pt-BR"/>
        </w:rPr>
        <w:t>ou documento equivalente</w:t>
      </w:r>
      <w:r w:rsidR="004A2FB9">
        <w:rPr>
          <w:color w:val="000000" w:themeColor="text1"/>
          <w:kern w:val="2"/>
          <w:szCs w:val="24"/>
          <w:lang w:val="pt-BR"/>
        </w:rPr>
        <w:t xml:space="preserve"> </w:t>
      </w:r>
      <w:r w:rsidR="004A2FB9" w:rsidRPr="00465C7A">
        <w:rPr>
          <w:color w:val="000000" w:themeColor="text1"/>
          <w:lang w:val="pt-BR"/>
        </w:rPr>
        <w:t>por autoridade competente, após assinatura d</w:t>
      </w:r>
      <w:r w:rsidR="00AC68AA">
        <w:rPr>
          <w:color w:val="000000" w:themeColor="text1"/>
          <w:lang w:val="pt-BR"/>
        </w:rPr>
        <w:t>a Ata/C</w:t>
      </w:r>
      <w:r w:rsidR="004A2FB9" w:rsidRPr="00465C7A">
        <w:rPr>
          <w:color w:val="000000" w:themeColor="text1"/>
          <w:lang w:val="pt-BR"/>
        </w:rPr>
        <w:t>ontrato</w:t>
      </w:r>
      <w:r w:rsidR="006B2B18">
        <w:rPr>
          <w:color w:val="000000" w:themeColor="text1"/>
          <w:lang w:val="pt-BR"/>
        </w:rPr>
        <w:t>.</w:t>
      </w:r>
    </w:p>
    <w:p w14:paraId="1D9AAD40" w14:textId="27483C78" w:rsidR="009F5C5D" w:rsidRPr="00440DBD" w:rsidRDefault="00E217F6"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rPr>
      </w:pPr>
      <w:r w:rsidRPr="00E217F6">
        <w:rPr>
          <w:color w:val="000000" w:themeColor="text1"/>
          <w:kern w:val="2"/>
          <w:szCs w:val="24"/>
          <w:lang w:val="pt-BR"/>
        </w:rPr>
        <w:t>Os serviços deverão ser iniciados em até 24 horas (</w:t>
      </w:r>
      <w:r>
        <w:rPr>
          <w:color w:val="000000" w:themeColor="text1"/>
          <w:kern w:val="2"/>
          <w:szCs w:val="24"/>
          <w:lang w:val="pt-BR"/>
        </w:rPr>
        <w:t>v</w:t>
      </w:r>
      <w:r w:rsidRPr="00E217F6">
        <w:rPr>
          <w:color w:val="000000" w:themeColor="text1"/>
          <w:kern w:val="2"/>
          <w:szCs w:val="24"/>
          <w:lang w:val="pt-BR"/>
        </w:rPr>
        <w:t xml:space="preserve">inte e </w:t>
      </w:r>
      <w:r>
        <w:rPr>
          <w:color w:val="000000" w:themeColor="text1"/>
          <w:kern w:val="2"/>
          <w:szCs w:val="24"/>
          <w:lang w:val="pt-BR"/>
        </w:rPr>
        <w:t>q</w:t>
      </w:r>
      <w:r w:rsidRPr="00E217F6">
        <w:rPr>
          <w:color w:val="000000" w:themeColor="text1"/>
          <w:kern w:val="2"/>
          <w:szCs w:val="24"/>
          <w:lang w:val="pt-BR"/>
        </w:rPr>
        <w:t>uatro</w:t>
      </w:r>
      <w:r>
        <w:rPr>
          <w:color w:val="000000" w:themeColor="text1"/>
          <w:kern w:val="2"/>
          <w:szCs w:val="24"/>
          <w:lang w:val="pt-BR"/>
        </w:rPr>
        <w:t xml:space="preserve">) horas </w:t>
      </w:r>
      <w:r w:rsidRPr="00E217F6">
        <w:rPr>
          <w:color w:val="000000" w:themeColor="text1"/>
          <w:kern w:val="2"/>
          <w:szCs w:val="24"/>
          <w:lang w:val="pt-BR"/>
        </w:rPr>
        <w:t>corridas a partir da data da Ordem de Serviço ou documento equivalente emitido pela Secretaria Municipal de Saúde de Catalão,</w:t>
      </w:r>
      <w:bookmarkEnd w:id="8"/>
      <w:r w:rsidRPr="00E217F6">
        <w:rPr>
          <w:color w:val="000000" w:themeColor="text1"/>
          <w:kern w:val="2"/>
          <w:szCs w:val="24"/>
          <w:lang w:val="pt-BR"/>
        </w:rPr>
        <w:t xml:space="preserve"> devendo, </w:t>
      </w:r>
      <w:r w:rsidR="00845D29">
        <w:rPr>
          <w:color w:val="000000" w:themeColor="text1"/>
          <w:kern w:val="2"/>
          <w:szCs w:val="24"/>
          <w:lang w:val="pt-BR"/>
        </w:rPr>
        <w:t>dentro desse</w:t>
      </w:r>
      <w:r w:rsidRPr="00E217F6">
        <w:rPr>
          <w:color w:val="000000" w:themeColor="text1"/>
          <w:kern w:val="2"/>
          <w:szCs w:val="24"/>
          <w:lang w:val="pt-BR"/>
        </w:rPr>
        <w:t xml:space="preserve"> prazo, ser </w:t>
      </w:r>
      <w:bookmarkStart w:id="9" w:name="_Hlk31289106"/>
      <w:r w:rsidRPr="00E217F6">
        <w:rPr>
          <w:color w:val="000000" w:themeColor="text1"/>
          <w:kern w:val="2"/>
          <w:szCs w:val="24"/>
          <w:lang w:val="pt-BR"/>
        </w:rPr>
        <w:t>apresentado o veículo e o condutor que realizará a viagem</w:t>
      </w:r>
      <w:r w:rsidR="001F6E03">
        <w:rPr>
          <w:color w:val="000000" w:themeColor="text1"/>
          <w:kern w:val="2"/>
          <w:szCs w:val="24"/>
          <w:lang w:val="pt-BR"/>
        </w:rPr>
        <w:t>,</w:t>
      </w:r>
      <w:r w:rsidRPr="00E217F6">
        <w:rPr>
          <w:color w:val="000000" w:themeColor="text1"/>
          <w:kern w:val="2"/>
          <w:szCs w:val="24"/>
          <w:lang w:val="pt-BR"/>
        </w:rPr>
        <w:t xml:space="preserve"> para avaliação e aceitação</w:t>
      </w:r>
      <w:r w:rsidR="009A419A">
        <w:rPr>
          <w:color w:val="000000" w:themeColor="text1"/>
          <w:kern w:val="2"/>
          <w:szCs w:val="24"/>
          <w:lang w:val="pt-BR"/>
        </w:rPr>
        <w:t>,</w:t>
      </w:r>
      <w:r w:rsidR="001F6E03">
        <w:rPr>
          <w:color w:val="000000" w:themeColor="text1"/>
          <w:kern w:val="2"/>
          <w:szCs w:val="24"/>
          <w:lang w:val="pt-BR"/>
        </w:rPr>
        <w:t xml:space="preserve"> </w:t>
      </w:r>
      <w:r w:rsidR="0026298C">
        <w:rPr>
          <w:color w:val="000000" w:themeColor="text1"/>
          <w:kern w:val="2"/>
          <w:szCs w:val="24"/>
          <w:lang w:val="pt-BR"/>
        </w:rPr>
        <w:t>por parte do Contratante</w:t>
      </w:r>
      <w:r w:rsidR="0012294B">
        <w:rPr>
          <w:color w:val="000000" w:themeColor="text1"/>
          <w:kern w:val="2"/>
          <w:szCs w:val="24"/>
          <w:lang w:val="pt-BR"/>
        </w:rPr>
        <w:t>,</w:t>
      </w:r>
      <w:r w:rsidR="0026298C">
        <w:rPr>
          <w:color w:val="000000" w:themeColor="text1"/>
          <w:kern w:val="2"/>
          <w:szCs w:val="24"/>
          <w:lang w:val="pt-BR"/>
        </w:rPr>
        <w:t xml:space="preserve"> </w:t>
      </w:r>
      <w:r w:rsidR="009A419A" w:rsidRPr="00E217F6">
        <w:rPr>
          <w:color w:val="000000" w:themeColor="text1"/>
          <w:kern w:val="2"/>
          <w:szCs w:val="24"/>
          <w:lang w:val="pt-BR"/>
        </w:rPr>
        <w:t xml:space="preserve">tanto do veículo </w:t>
      </w:r>
      <w:r w:rsidR="009A419A">
        <w:rPr>
          <w:color w:val="000000" w:themeColor="text1"/>
          <w:kern w:val="2"/>
          <w:szCs w:val="24"/>
          <w:lang w:val="pt-BR"/>
        </w:rPr>
        <w:t xml:space="preserve">quanto </w:t>
      </w:r>
      <w:r w:rsidR="009A419A" w:rsidRPr="00E217F6">
        <w:rPr>
          <w:color w:val="000000" w:themeColor="text1"/>
          <w:kern w:val="2"/>
          <w:szCs w:val="24"/>
          <w:lang w:val="pt-BR"/>
        </w:rPr>
        <w:t xml:space="preserve">do </w:t>
      </w:r>
      <w:r w:rsidR="009A419A">
        <w:rPr>
          <w:color w:val="000000" w:themeColor="text1"/>
          <w:kern w:val="2"/>
          <w:szCs w:val="24"/>
          <w:lang w:val="pt-BR"/>
        </w:rPr>
        <w:t>condutor</w:t>
      </w:r>
      <w:r w:rsidR="0026298C">
        <w:rPr>
          <w:color w:val="000000" w:themeColor="text1"/>
          <w:kern w:val="2"/>
          <w:szCs w:val="24"/>
          <w:lang w:val="pt-BR"/>
        </w:rPr>
        <w:t>.</w:t>
      </w:r>
    </w:p>
    <w:p w14:paraId="51F52D51" w14:textId="77777777" w:rsidR="00440DBD" w:rsidRPr="00483023" w:rsidRDefault="00440DBD"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rPr>
      </w:pPr>
      <w:r w:rsidRPr="00440DBD">
        <w:rPr>
          <w:color w:val="000000" w:themeColor="text1"/>
          <w:lang w:val="pt-BR"/>
        </w:rPr>
        <w:t xml:space="preserve">A </w:t>
      </w:r>
      <w:r w:rsidR="00D23572">
        <w:rPr>
          <w:color w:val="000000" w:themeColor="text1"/>
          <w:lang w:val="pt-BR"/>
        </w:rPr>
        <w:t>Contratada</w:t>
      </w:r>
      <w:r w:rsidRPr="00440DBD">
        <w:rPr>
          <w:color w:val="000000" w:themeColor="text1"/>
          <w:lang w:val="pt-BR"/>
        </w:rPr>
        <w:t xml:space="preserve"> deverá cumprir rigorosamente os horários programados pela Secretaria Municipal de Saúde para execução dos serviços </w:t>
      </w:r>
      <w:r w:rsidR="00D23572">
        <w:rPr>
          <w:color w:val="000000" w:themeColor="text1"/>
          <w:lang w:val="pt-BR"/>
        </w:rPr>
        <w:t>contratados</w:t>
      </w:r>
      <w:r w:rsidRPr="00440DBD">
        <w:rPr>
          <w:color w:val="000000" w:themeColor="text1"/>
          <w:lang w:val="pt-BR"/>
        </w:rPr>
        <w:t>.</w:t>
      </w:r>
    </w:p>
    <w:bookmarkEnd w:id="9"/>
    <w:p w14:paraId="45D857B0" w14:textId="77777777" w:rsidR="00465C7A" w:rsidRPr="00465C7A" w:rsidRDefault="00465C7A"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lang w:val="pt-BR"/>
        </w:rPr>
      </w:pPr>
      <w:r w:rsidRPr="00465C7A">
        <w:rPr>
          <w:color w:val="000000" w:themeColor="text1"/>
          <w:lang w:val="pt-BR"/>
        </w:rPr>
        <w:t xml:space="preserve">Havendo rejeição dos veículos ou dos motoristas pelo </w:t>
      </w:r>
      <w:r w:rsidR="006B2B18">
        <w:rPr>
          <w:color w:val="000000" w:themeColor="text1"/>
          <w:lang w:val="pt-BR"/>
        </w:rPr>
        <w:t>Contratante</w:t>
      </w:r>
      <w:r w:rsidRPr="00465C7A">
        <w:rPr>
          <w:color w:val="000000" w:themeColor="text1"/>
          <w:lang w:val="pt-BR"/>
        </w:rPr>
        <w:t xml:space="preserve">, a </w:t>
      </w:r>
      <w:r w:rsidR="006B2B18">
        <w:rPr>
          <w:color w:val="000000" w:themeColor="text1"/>
          <w:lang w:val="pt-BR"/>
        </w:rPr>
        <w:t>C</w:t>
      </w:r>
      <w:r w:rsidRPr="00465C7A">
        <w:rPr>
          <w:color w:val="000000" w:themeColor="text1"/>
          <w:lang w:val="pt-BR"/>
        </w:rPr>
        <w:t xml:space="preserve">ontratada deverá substituí-los imediatamente, se estes apresentarem desconformidade com </w:t>
      </w:r>
      <w:r w:rsidR="00B35972" w:rsidRPr="00465C7A">
        <w:rPr>
          <w:color w:val="000000" w:themeColor="text1"/>
          <w:lang w:val="pt-BR"/>
        </w:rPr>
        <w:t xml:space="preserve">às especificações constantes </w:t>
      </w:r>
      <w:r w:rsidR="00B35972">
        <w:rPr>
          <w:color w:val="000000" w:themeColor="text1"/>
          <w:lang w:val="pt-BR"/>
        </w:rPr>
        <w:t>d</w:t>
      </w:r>
      <w:r w:rsidRPr="00465C7A">
        <w:rPr>
          <w:color w:val="000000" w:themeColor="text1"/>
          <w:lang w:val="pt-BR"/>
        </w:rPr>
        <w:t>este Termo de Referência</w:t>
      </w:r>
      <w:r w:rsidR="00B35972">
        <w:rPr>
          <w:color w:val="000000" w:themeColor="text1"/>
          <w:lang w:val="pt-BR"/>
        </w:rPr>
        <w:t xml:space="preserve">, </w:t>
      </w:r>
      <w:r w:rsidRPr="00465C7A">
        <w:rPr>
          <w:color w:val="000000" w:themeColor="text1"/>
          <w:lang w:val="pt-BR"/>
        </w:rPr>
        <w:t xml:space="preserve">observando as condições estabelecidas para </w:t>
      </w:r>
      <w:r w:rsidR="00CA2037">
        <w:rPr>
          <w:color w:val="000000" w:themeColor="text1"/>
          <w:lang w:val="pt-BR"/>
        </w:rPr>
        <w:t>a</w:t>
      </w:r>
      <w:r w:rsidRPr="00465C7A">
        <w:rPr>
          <w:color w:val="000000" w:themeColor="text1"/>
          <w:lang w:val="pt-BR"/>
        </w:rPr>
        <w:t xml:space="preserve"> execução dos serviços, sob pena de lhe serem aplicadas às sanções administrativas estabelecidas pelas Leis Federais nº 10.520/02 e 8.666/93 e suas alterações.</w:t>
      </w:r>
    </w:p>
    <w:p w14:paraId="17A8DDEC" w14:textId="77777777" w:rsidR="00B46562" w:rsidRDefault="00465C7A"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lang w:val="pt-BR"/>
        </w:rPr>
      </w:pPr>
      <w:r w:rsidRPr="00465C7A">
        <w:rPr>
          <w:color w:val="000000" w:themeColor="text1"/>
          <w:lang w:val="pt-BR"/>
        </w:rPr>
        <w:t xml:space="preserve">Será de responsabilidade da </w:t>
      </w:r>
      <w:r w:rsidR="00075C32">
        <w:rPr>
          <w:color w:val="000000" w:themeColor="text1"/>
          <w:lang w:val="pt-BR"/>
        </w:rPr>
        <w:t>C</w:t>
      </w:r>
      <w:r w:rsidRPr="00465C7A">
        <w:rPr>
          <w:color w:val="000000" w:themeColor="text1"/>
          <w:lang w:val="pt-BR"/>
        </w:rPr>
        <w:t>ontratada</w:t>
      </w:r>
      <w:r w:rsidR="00075C32">
        <w:rPr>
          <w:color w:val="000000" w:themeColor="text1"/>
          <w:lang w:val="pt-BR"/>
        </w:rPr>
        <w:t xml:space="preserve"> e do Contratante</w:t>
      </w:r>
      <w:r w:rsidRPr="00465C7A">
        <w:rPr>
          <w:color w:val="000000" w:themeColor="text1"/>
          <w:lang w:val="pt-BR"/>
        </w:rPr>
        <w:t>, quando da prestação dos serviços, controlar</w:t>
      </w:r>
      <w:r w:rsidR="00075C32">
        <w:rPr>
          <w:color w:val="000000" w:themeColor="text1"/>
          <w:lang w:val="pt-BR"/>
        </w:rPr>
        <w:t>em</w:t>
      </w:r>
      <w:r w:rsidRPr="00465C7A">
        <w:rPr>
          <w:color w:val="000000" w:themeColor="text1"/>
          <w:lang w:val="pt-BR"/>
        </w:rPr>
        <w:t xml:space="preserve"> os quantitativos da quilometragem rodada</w:t>
      </w:r>
      <w:r w:rsidR="00376402">
        <w:rPr>
          <w:color w:val="000000" w:themeColor="text1"/>
          <w:lang w:val="pt-BR"/>
        </w:rPr>
        <w:t>.</w:t>
      </w:r>
    </w:p>
    <w:p w14:paraId="44565830" w14:textId="77777777" w:rsidR="00645C3D" w:rsidRPr="00135BE1" w:rsidRDefault="00645C3D"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lang w:val="pt-BR"/>
        </w:rPr>
      </w:pPr>
      <w:r w:rsidRPr="00135BE1">
        <w:rPr>
          <w:color w:val="000000" w:themeColor="text1"/>
          <w:lang w:val="pt-BR"/>
        </w:rPr>
        <w:t>Em caso de acidente</w:t>
      </w:r>
      <w:r w:rsidR="00DC7AF1" w:rsidRPr="00DC7AF1">
        <w:rPr>
          <w:bCs/>
          <w:color w:val="000000" w:themeColor="text1"/>
          <w:lang w:val="pt-BR"/>
        </w:rPr>
        <w:t xml:space="preserve">, incidente, sinistro de um modo geral, roubo, furto, ou qualquer outra ocorrência que venha a causar danos ao veículo, </w:t>
      </w:r>
      <w:r w:rsidR="005057EA" w:rsidRPr="00135BE1">
        <w:rPr>
          <w:color w:val="000000" w:themeColor="text1"/>
          <w:lang w:val="pt-BR"/>
        </w:rPr>
        <w:t xml:space="preserve">ou por quaisquer danos causados aos passageiros, </w:t>
      </w:r>
      <w:r w:rsidR="00DC7AF1" w:rsidRPr="00DC7AF1">
        <w:rPr>
          <w:bCs/>
          <w:color w:val="000000" w:themeColor="text1"/>
          <w:lang w:val="pt-BR"/>
        </w:rPr>
        <w:t>durante o período em que o mesmo estiver à disposição do Contratante,</w:t>
      </w:r>
      <w:r w:rsidR="00DC7AF1">
        <w:rPr>
          <w:bCs/>
          <w:color w:val="000000" w:themeColor="text1"/>
          <w:lang w:val="pt-BR"/>
        </w:rPr>
        <w:t xml:space="preserve"> </w:t>
      </w:r>
      <w:r w:rsidRPr="00135BE1">
        <w:rPr>
          <w:color w:val="000000" w:themeColor="text1"/>
          <w:lang w:val="pt-BR"/>
        </w:rPr>
        <w:t xml:space="preserve">todas as despesas serão suportadas exclusivamente pela Contratada, por meio de seguro </w:t>
      </w:r>
      <w:r w:rsidR="00012F34" w:rsidRPr="00135BE1">
        <w:rPr>
          <w:color w:val="000000" w:themeColor="text1"/>
          <w:lang w:val="pt-BR"/>
        </w:rPr>
        <w:t xml:space="preserve">de vida nos termos do subtópico </w:t>
      </w:r>
      <w:r w:rsidR="003B78E1">
        <w:rPr>
          <w:color w:val="000000" w:themeColor="text1"/>
          <w:lang w:val="pt-BR"/>
        </w:rPr>
        <w:t>3</w:t>
      </w:r>
      <w:r w:rsidR="00135BE1" w:rsidRPr="00135BE1">
        <w:rPr>
          <w:color w:val="000000" w:themeColor="text1"/>
          <w:lang w:val="pt-BR"/>
        </w:rPr>
        <w:t>.1 deste Instrumento</w:t>
      </w:r>
      <w:r w:rsidR="00376402">
        <w:rPr>
          <w:color w:val="000000" w:themeColor="text1"/>
          <w:lang w:val="pt-BR"/>
        </w:rPr>
        <w:t>.</w:t>
      </w:r>
    </w:p>
    <w:p w14:paraId="3F81FEC8" w14:textId="77777777" w:rsidR="00465C7A" w:rsidRPr="00465C7A" w:rsidRDefault="00465C7A"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lang w:val="pt-BR"/>
        </w:rPr>
      </w:pPr>
      <w:r w:rsidRPr="00465C7A">
        <w:rPr>
          <w:color w:val="000000" w:themeColor="text1"/>
          <w:lang w:val="pt-BR"/>
        </w:rPr>
        <w:t>Fica expressamente proibido a prestação dos serviços</w:t>
      </w:r>
      <w:r w:rsidR="00B804A3">
        <w:rPr>
          <w:color w:val="000000" w:themeColor="text1"/>
          <w:lang w:val="pt-BR"/>
        </w:rPr>
        <w:t xml:space="preserve"> objeto deste Termo,</w:t>
      </w:r>
      <w:r w:rsidRPr="00465C7A">
        <w:rPr>
          <w:color w:val="000000" w:themeColor="text1"/>
          <w:lang w:val="pt-BR"/>
        </w:rPr>
        <w:t xml:space="preserve"> </w:t>
      </w:r>
      <w:r w:rsidR="00B804A3">
        <w:rPr>
          <w:color w:val="000000" w:themeColor="text1"/>
          <w:lang w:val="pt-BR"/>
        </w:rPr>
        <w:t xml:space="preserve">no âmbito da sua execução, </w:t>
      </w:r>
      <w:r w:rsidRPr="00465C7A">
        <w:rPr>
          <w:color w:val="000000" w:themeColor="text1"/>
          <w:lang w:val="pt-BR"/>
        </w:rPr>
        <w:t>para órgãos não pertencentes ao Fundo Municipal de Saúde de Catalão</w:t>
      </w:r>
      <w:r w:rsidR="00B804A3">
        <w:rPr>
          <w:color w:val="000000" w:themeColor="text1"/>
          <w:lang w:val="pt-BR"/>
        </w:rPr>
        <w:t xml:space="preserve"> e/ou sem a anuência expressa deste</w:t>
      </w:r>
      <w:r w:rsidRPr="00465C7A">
        <w:rPr>
          <w:color w:val="000000" w:themeColor="text1"/>
          <w:lang w:val="pt-BR"/>
        </w:rPr>
        <w:t>.</w:t>
      </w:r>
    </w:p>
    <w:p w14:paraId="79181439" w14:textId="77777777" w:rsidR="00483023" w:rsidRPr="00465C7A" w:rsidRDefault="00465C7A" w:rsidP="00185E48">
      <w:pPr>
        <w:pStyle w:val="PargrafodaLista"/>
        <w:widowControl w:val="0"/>
        <w:numPr>
          <w:ilvl w:val="1"/>
          <w:numId w:val="1"/>
        </w:numPr>
        <w:tabs>
          <w:tab w:val="left" w:pos="0"/>
        </w:tabs>
        <w:suppressAutoHyphens/>
        <w:autoSpaceDE w:val="0"/>
        <w:autoSpaceDN w:val="0"/>
        <w:spacing w:line="360" w:lineRule="auto"/>
        <w:ind w:left="0" w:firstLine="0"/>
        <w:jc w:val="both"/>
        <w:rPr>
          <w:color w:val="000000" w:themeColor="text1"/>
          <w:lang w:val="pt-BR"/>
        </w:rPr>
      </w:pPr>
      <w:r w:rsidRPr="00465C7A">
        <w:rPr>
          <w:color w:val="000000" w:themeColor="text1"/>
          <w:lang w:val="pt-BR"/>
        </w:rPr>
        <w:t>Fica vedado o substabelecimento do</w:t>
      </w:r>
      <w:r w:rsidR="00590472">
        <w:rPr>
          <w:color w:val="000000" w:themeColor="text1"/>
          <w:lang w:val="pt-BR"/>
        </w:rPr>
        <w:t xml:space="preserve">s serviços </w:t>
      </w:r>
      <w:r w:rsidRPr="00465C7A">
        <w:rPr>
          <w:color w:val="000000" w:themeColor="text1"/>
          <w:lang w:val="pt-BR"/>
        </w:rPr>
        <w:t>contratado</w:t>
      </w:r>
      <w:r w:rsidR="00590472">
        <w:rPr>
          <w:color w:val="000000" w:themeColor="text1"/>
          <w:lang w:val="pt-BR"/>
        </w:rPr>
        <w:t>s</w:t>
      </w:r>
      <w:r w:rsidRPr="00465C7A">
        <w:rPr>
          <w:color w:val="000000" w:themeColor="text1"/>
          <w:lang w:val="pt-BR"/>
        </w:rPr>
        <w:t xml:space="preserve">, salvo em situações </w:t>
      </w:r>
      <w:r w:rsidRPr="00465C7A">
        <w:rPr>
          <w:color w:val="000000" w:themeColor="text1"/>
          <w:lang w:val="pt-BR"/>
        </w:rPr>
        <w:lastRenderedPageBreak/>
        <w:t xml:space="preserve">justificadas e aprovadas pelo </w:t>
      </w:r>
      <w:r w:rsidR="00590472">
        <w:rPr>
          <w:color w:val="000000" w:themeColor="text1"/>
          <w:lang w:val="pt-BR"/>
        </w:rPr>
        <w:t>Contratante</w:t>
      </w:r>
      <w:r w:rsidRPr="00465C7A">
        <w:rPr>
          <w:color w:val="000000" w:themeColor="text1"/>
          <w:lang w:val="pt-BR"/>
        </w:rPr>
        <w:t>. Neste caso, a Empresa indicada deverá atender todas as condições exigidas n</w:t>
      </w:r>
      <w:r w:rsidR="00AC68AA">
        <w:rPr>
          <w:color w:val="000000" w:themeColor="text1"/>
          <w:lang w:val="pt-BR"/>
        </w:rPr>
        <w:t>a Ata/C</w:t>
      </w:r>
      <w:r w:rsidRPr="00465C7A">
        <w:rPr>
          <w:color w:val="000000" w:themeColor="text1"/>
          <w:lang w:val="pt-BR"/>
        </w:rPr>
        <w:t xml:space="preserve">ontrato e a nota fiscal deverá ser emitida pela </w:t>
      </w:r>
      <w:r w:rsidR="00155A71">
        <w:rPr>
          <w:color w:val="000000" w:themeColor="text1"/>
          <w:lang w:val="pt-BR"/>
        </w:rPr>
        <w:t>C</w:t>
      </w:r>
      <w:r w:rsidRPr="00465C7A">
        <w:rPr>
          <w:color w:val="000000" w:themeColor="text1"/>
          <w:lang w:val="pt-BR"/>
        </w:rPr>
        <w:t>ontratada e não pela substabelecida.</w:t>
      </w:r>
    </w:p>
    <w:p w14:paraId="2BCCB92F" w14:textId="77777777" w:rsidR="0041757C" w:rsidRDefault="0041757C" w:rsidP="003370EF">
      <w:pPr>
        <w:pStyle w:val="NormalWeb"/>
        <w:widowControl w:val="0"/>
        <w:tabs>
          <w:tab w:val="left" w:pos="1134"/>
        </w:tabs>
        <w:suppressAutoHyphens/>
        <w:spacing w:before="0" w:beforeAutospacing="0" w:after="0" w:afterAutospacing="0" w:line="360" w:lineRule="auto"/>
        <w:jc w:val="both"/>
        <w:rPr>
          <w:color w:val="000000" w:themeColor="text1"/>
        </w:rPr>
      </w:pPr>
    </w:p>
    <w:p w14:paraId="67E8F7E5" w14:textId="58755493" w:rsidR="00935028" w:rsidRPr="00342639" w:rsidRDefault="00935028" w:rsidP="00185E48">
      <w:pPr>
        <w:pStyle w:val="PargrafodaLista"/>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autoSpaceDE w:val="0"/>
        <w:autoSpaceDN w:val="0"/>
        <w:spacing w:line="360" w:lineRule="auto"/>
        <w:ind w:left="0" w:firstLine="0"/>
        <w:jc w:val="both"/>
        <w:rPr>
          <w:b/>
          <w:color w:val="000000" w:themeColor="text1"/>
          <w:kern w:val="2"/>
          <w:szCs w:val="24"/>
          <w:lang w:val="pt-BR"/>
        </w:rPr>
      </w:pPr>
      <w:bookmarkStart w:id="10" w:name="_Hlk17100813"/>
      <w:r w:rsidRPr="00342639">
        <w:rPr>
          <w:b/>
          <w:color w:val="000000" w:themeColor="text1"/>
          <w:kern w:val="2"/>
          <w:szCs w:val="24"/>
          <w:lang w:val="pt-BR"/>
        </w:rPr>
        <w:t>DO CRITÉRIO DE JULGAMENTO DAS PROPOSTAS</w:t>
      </w:r>
      <w:bookmarkEnd w:id="10"/>
      <w:r w:rsidR="00CB65A1">
        <w:rPr>
          <w:b/>
          <w:color w:val="000000" w:themeColor="text1"/>
          <w:kern w:val="2"/>
          <w:szCs w:val="24"/>
          <w:lang w:val="pt-BR"/>
        </w:rPr>
        <w:t xml:space="preserve"> E DO PREÇO </w:t>
      </w:r>
      <w:r w:rsidR="00614A68">
        <w:rPr>
          <w:b/>
          <w:color w:val="000000" w:themeColor="text1"/>
          <w:kern w:val="2"/>
          <w:szCs w:val="24"/>
          <w:lang w:val="pt-BR"/>
        </w:rPr>
        <w:t xml:space="preserve">ESTIMADO </w:t>
      </w:r>
      <w:r w:rsidR="00CB65A1">
        <w:rPr>
          <w:b/>
          <w:color w:val="000000" w:themeColor="text1"/>
          <w:kern w:val="2"/>
          <w:szCs w:val="24"/>
          <w:lang w:val="pt-BR"/>
        </w:rPr>
        <w:t>ACEITÁVEL</w:t>
      </w:r>
    </w:p>
    <w:p w14:paraId="6F7AF264" w14:textId="77777777" w:rsidR="00935028" w:rsidRPr="00342639" w:rsidRDefault="00935028" w:rsidP="003370EF">
      <w:pPr>
        <w:pStyle w:val="PargrafodaLista"/>
        <w:widowControl w:val="0"/>
        <w:suppressAutoHyphens/>
        <w:spacing w:line="360" w:lineRule="auto"/>
        <w:ind w:left="0"/>
        <w:jc w:val="both"/>
        <w:rPr>
          <w:color w:val="000000" w:themeColor="text1"/>
          <w:kern w:val="2"/>
          <w:szCs w:val="24"/>
          <w:lang w:val="pt-BR"/>
        </w:rPr>
      </w:pPr>
    </w:p>
    <w:p w14:paraId="5AB1DD3D" w14:textId="56075A58" w:rsidR="00EA1002" w:rsidRDefault="00935028" w:rsidP="00EA1002">
      <w:pPr>
        <w:pStyle w:val="PargrafodaLista"/>
        <w:widowControl w:val="0"/>
        <w:numPr>
          <w:ilvl w:val="1"/>
          <w:numId w:val="26"/>
        </w:numPr>
        <w:autoSpaceDE w:val="0"/>
        <w:autoSpaceDN w:val="0"/>
        <w:spacing w:line="360" w:lineRule="auto"/>
        <w:ind w:left="0" w:firstLine="0"/>
        <w:jc w:val="both"/>
        <w:rPr>
          <w:bCs/>
          <w:noProof/>
          <w:szCs w:val="24"/>
        </w:rPr>
      </w:pPr>
      <w:bookmarkStart w:id="11" w:name="_Hlk31272935"/>
      <w:r w:rsidRPr="00092D85">
        <w:rPr>
          <w:color w:val="000000" w:themeColor="text1"/>
          <w:kern w:val="2"/>
          <w:szCs w:val="24"/>
          <w:lang w:val="pt-BR"/>
        </w:rPr>
        <w:t xml:space="preserve">O critério de julgamento das Propostas </w:t>
      </w:r>
      <w:r w:rsidR="00CB65A1">
        <w:rPr>
          <w:color w:val="000000" w:themeColor="text1"/>
          <w:kern w:val="2"/>
          <w:szCs w:val="24"/>
          <w:lang w:val="pt-BR"/>
        </w:rPr>
        <w:t xml:space="preserve">será </w:t>
      </w:r>
      <w:r w:rsidRPr="00092D85">
        <w:rPr>
          <w:color w:val="000000" w:themeColor="text1"/>
          <w:kern w:val="2"/>
          <w:szCs w:val="24"/>
          <w:lang w:val="pt-BR"/>
        </w:rPr>
        <w:t xml:space="preserve">o de </w:t>
      </w:r>
      <w:r w:rsidRPr="00092D85">
        <w:rPr>
          <w:b/>
          <w:color w:val="000000" w:themeColor="text1"/>
          <w:kern w:val="2"/>
          <w:szCs w:val="24"/>
          <w:lang w:val="pt-BR"/>
        </w:rPr>
        <w:t xml:space="preserve">Menor Preço </w:t>
      </w:r>
      <w:r w:rsidR="001E4AC4" w:rsidRPr="00092D85">
        <w:rPr>
          <w:b/>
          <w:color w:val="000000" w:themeColor="text1"/>
          <w:kern w:val="2"/>
          <w:szCs w:val="24"/>
          <w:lang w:val="pt-BR"/>
        </w:rPr>
        <w:t>por Item</w:t>
      </w:r>
      <w:r w:rsidR="00EA1002">
        <w:rPr>
          <w:b/>
          <w:color w:val="000000" w:themeColor="text1"/>
          <w:kern w:val="2"/>
          <w:szCs w:val="24"/>
          <w:lang w:val="pt-BR"/>
        </w:rPr>
        <w:t xml:space="preserve">, </w:t>
      </w:r>
      <w:r w:rsidR="00EA1002" w:rsidRPr="00EA1002">
        <w:rPr>
          <w:bCs/>
          <w:noProof/>
          <w:szCs w:val="24"/>
        </w:rPr>
        <w:t xml:space="preserve">respeitado o valor unitário </w:t>
      </w:r>
      <w:r w:rsidR="00614A68">
        <w:rPr>
          <w:bCs/>
          <w:noProof/>
          <w:szCs w:val="24"/>
        </w:rPr>
        <w:t xml:space="preserve">estimado </w:t>
      </w:r>
      <w:r w:rsidR="00EA1002" w:rsidRPr="00EA1002">
        <w:rPr>
          <w:bCs/>
          <w:noProof/>
          <w:szCs w:val="24"/>
        </w:rPr>
        <w:t xml:space="preserve">de cada item da Tabela de Avaliação do Custo </w:t>
      </w:r>
      <w:r w:rsidR="00614A68">
        <w:rPr>
          <w:bCs/>
          <w:noProof/>
          <w:szCs w:val="24"/>
        </w:rPr>
        <w:t xml:space="preserve">e Discriminação do Objeto </w:t>
      </w:r>
      <w:r w:rsidR="00EA1002" w:rsidRPr="00EA1002">
        <w:rPr>
          <w:bCs/>
          <w:noProof/>
          <w:szCs w:val="24"/>
        </w:rPr>
        <w:t xml:space="preserve">(subtópico </w:t>
      </w:r>
      <w:r w:rsidR="00376402">
        <w:rPr>
          <w:bCs/>
          <w:noProof/>
          <w:szCs w:val="24"/>
        </w:rPr>
        <w:t>2</w:t>
      </w:r>
      <w:r w:rsidR="00EA1002" w:rsidRPr="00EA1002">
        <w:rPr>
          <w:bCs/>
          <w:noProof/>
          <w:szCs w:val="24"/>
        </w:rPr>
        <w:t>.1).</w:t>
      </w:r>
    </w:p>
    <w:p w14:paraId="708D6B17" w14:textId="18C9CECD" w:rsidR="00614A68" w:rsidRPr="0049372B" w:rsidRDefault="00614A68" w:rsidP="00CD7123">
      <w:pPr>
        <w:pStyle w:val="PargrafodaLista"/>
        <w:widowControl w:val="0"/>
        <w:numPr>
          <w:ilvl w:val="1"/>
          <w:numId w:val="26"/>
        </w:numPr>
        <w:suppressAutoHyphens/>
        <w:autoSpaceDE w:val="0"/>
        <w:autoSpaceDN w:val="0"/>
        <w:spacing w:line="360" w:lineRule="auto"/>
        <w:ind w:left="0" w:firstLine="0"/>
        <w:jc w:val="both"/>
        <w:rPr>
          <w:color w:val="000000" w:themeColor="text1"/>
          <w:szCs w:val="24"/>
        </w:rPr>
      </w:pPr>
      <w:r w:rsidRPr="009F7D2F">
        <w:rPr>
          <w:color w:val="000000" w:themeColor="text1"/>
          <w:szCs w:val="24"/>
          <w:lang w:val="pt-BR"/>
        </w:rPr>
        <w:t xml:space="preserve">O custo estimado e aceitável da presente contratação foi apurado pela Diretora de Compras, Suprimentos e Tesouraria da Secretaria Municipal de Saúde/Fundo Municipal de Saúde de Catalão-GO, </w:t>
      </w:r>
      <w:bookmarkStart w:id="12" w:name="_Hlk140504326"/>
      <w:r w:rsidR="009F7D2F" w:rsidRPr="009F7D2F">
        <w:rPr>
          <w:color w:val="000000" w:themeColor="text1"/>
          <w:szCs w:val="24"/>
          <w:lang w:val="pt-BR"/>
        </w:rPr>
        <w:t>em consulta ao Banco de Preços</w:t>
      </w:r>
      <w:r w:rsidR="00D51525">
        <w:rPr>
          <w:color w:val="000000" w:themeColor="text1"/>
          <w:szCs w:val="24"/>
          <w:lang w:val="pt-BR"/>
        </w:rPr>
        <w:t xml:space="preserve"> </w:t>
      </w:r>
      <w:r w:rsidR="00D51525" w:rsidRPr="00D51525">
        <w:rPr>
          <w:color w:val="000000" w:themeColor="text1"/>
          <w:szCs w:val="24"/>
          <w:lang w:val="pt-BR"/>
        </w:rPr>
        <w:t xml:space="preserve">– compras governamentais – domínio amplo, </w:t>
      </w:r>
      <w:r w:rsidR="00D51525" w:rsidRPr="009F7D2F">
        <w:rPr>
          <w:color w:val="000000" w:themeColor="text1"/>
          <w:szCs w:val="24"/>
          <w:lang w:val="pt-BR"/>
        </w:rPr>
        <w:t xml:space="preserve">ferramenta informatizada, cuja pesquisa baseia-se em compras públicas similares homologadas realizadas por outros entes públicos, </w:t>
      </w:r>
      <w:r w:rsidR="00D51525" w:rsidRPr="00D51525">
        <w:rPr>
          <w:color w:val="000000" w:themeColor="text1"/>
          <w:szCs w:val="24"/>
          <w:lang w:val="pt-BR"/>
        </w:rPr>
        <w:t xml:space="preserve">e em pesquisa prévia de preços de mercado junto a </w:t>
      </w:r>
      <w:r w:rsidR="00D51525" w:rsidRPr="0049372B">
        <w:rPr>
          <w:color w:val="000000" w:themeColor="text1"/>
          <w:szCs w:val="24"/>
          <w:lang w:val="pt-BR"/>
        </w:rPr>
        <w:t xml:space="preserve">empresas </w:t>
      </w:r>
      <w:r w:rsidR="009F7D2F" w:rsidRPr="0049372B">
        <w:rPr>
          <w:color w:val="000000" w:themeColor="text1"/>
          <w:szCs w:val="24"/>
          <w:lang w:val="pt-BR"/>
        </w:rPr>
        <w:t>especializadas do ramo,</w:t>
      </w:r>
      <w:bookmarkEnd w:id="12"/>
      <w:r w:rsidR="009F7D2F" w:rsidRPr="0049372B">
        <w:rPr>
          <w:color w:val="000000" w:themeColor="text1"/>
          <w:szCs w:val="24"/>
          <w:lang w:val="pt-BR"/>
        </w:rPr>
        <w:t xml:space="preserve"> </w:t>
      </w:r>
      <w:bookmarkStart w:id="13" w:name="_Hlk140504578"/>
      <w:r w:rsidR="009F7D2F" w:rsidRPr="0049372B">
        <w:rPr>
          <w:color w:val="000000" w:themeColor="text1"/>
          <w:szCs w:val="24"/>
          <w:lang w:val="pt-BR"/>
        </w:rPr>
        <w:t xml:space="preserve">fundamentado em relatório e orçamentos acostados aos autos, </w:t>
      </w:r>
      <w:bookmarkEnd w:id="13"/>
      <w:r w:rsidR="009F7D2F" w:rsidRPr="0049372B">
        <w:rPr>
          <w:color w:val="000000" w:themeColor="text1"/>
          <w:szCs w:val="24"/>
          <w:lang w:val="pt-BR"/>
        </w:rPr>
        <w:t xml:space="preserve">conforme preceitua a Lei nº 8.666/1993 e o Acórdão Consulta nº 00032/2017 do TCM-GO, </w:t>
      </w:r>
      <w:r w:rsidRPr="0049372B">
        <w:rPr>
          <w:color w:val="000000" w:themeColor="text1"/>
          <w:szCs w:val="24"/>
          <w:lang w:val="pt-BR"/>
        </w:rPr>
        <w:t xml:space="preserve">cujos valores unitário e global foram demonstrados no </w:t>
      </w:r>
      <w:bookmarkStart w:id="14" w:name="_Hlk140488357"/>
      <w:r w:rsidRPr="0049372B">
        <w:rPr>
          <w:color w:val="000000" w:themeColor="text1"/>
          <w:szCs w:val="24"/>
          <w:lang w:val="pt-BR"/>
        </w:rPr>
        <w:t xml:space="preserve">Mapa Comparativo de Cotações de Preços – </w:t>
      </w:r>
      <w:bookmarkEnd w:id="14"/>
      <w:r w:rsidRPr="0049372B">
        <w:rPr>
          <w:color w:val="000000" w:themeColor="text1"/>
          <w:szCs w:val="24"/>
          <w:lang w:val="pt-BR"/>
        </w:rPr>
        <w:t xml:space="preserve">Planilha de Preço Médio, </w:t>
      </w:r>
      <w:r w:rsidR="0049372B" w:rsidRPr="0049372B">
        <w:rPr>
          <w:color w:val="000000" w:themeColor="text1"/>
          <w:szCs w:val="24"/>
          <w:lang w:val="pt-BR"/>
        </w:rPr>
        <w:t xml:space="preserve">igualmente acostado aos autos, </w:t>
      </w:r>
      <w:r w:rsidRPr="0049372B">
        <w:rPr>
          <w:color w:val="000000" w:themeColor="text1"/>
          <w:szCs w:val="24"/>
          <w:lang w:val="pt-BR"/>
        </w:rPr>
        <w:t>considerando-se a média aritmética de preços de cada item.</w:t>
      </w:r>
    </w:p>
    <w:p w14:paraId="7C524A10" w14:textId="77777777" w:rsidR="00614A68" w:rsidRPr="00F26352" w:rsidRDefault="00614A68" w:rsidP="00614A68">
      <w:pPr>
        <w:pStyle w:val="PargrafodaLista"/>
        <w:widowControl w:val="0"/>
        <w:numPr>
          <w:ilvl w:val="1"/>
          <w:numId w:val="26"/>
        </w:numPr>
        <w:suppressAutoHyphens/>
        <w:autoSpaceDE w:val="0"/>
        <w:autoSpaceDN w:val="0"/>
        <w:spacing w:line="360" w:lineRule="auto"/>
        <w:ind w:left="0" w:firstLine="0"/>
        <w:jc w:val="both"/>
        <w:rPr>
          <w:color w:val="000000" w:themeColor="text1"/>
          <w:szCs w:val="24"/>
        </w:rPr>
      </w:pPr>
      <w:r w:rsidRPr="00A25729">
        <w:rPr>
          <w:color w:val="000000" w:themeColor="text1"/>
          <w:szCs w:val="24"/>
          <w:lang w:val="pt-BR"/>
        </w:rPr>
        <w:t>Consoante interpretação que se faz do art. 3º, inciso III, da Lei nº 10.520/2002 de que a Administração não está obrigada a anexar ao Edital o orçamento de referência da licitação, mas, tão somente, fazer constar os documentos probatórios da sua realização nos autos e atentos a jurisprudência do TCU, a Secretaria Municipal de Saúde/Fundo Municipal de Saúde de Catalão – Goiás afirma entendimento de que na realização de Pregões a divulgação, nos editais dos preços estimados não se mostra vantajosa, devendo ocorrer, no ato da apresentação das propostas, ponderando-se o princípio da publicidade pelo interesse da Administração em obter a proposta mais vantajosa. Por assim ser, a Secretaria Municipal de Saúde/Fundo Municipal de Saúde de Catalão – Goiás decide postergar a publicidade do orçamento estimado, mantendo sigilo até a fase de apresentação de</w:t>
      </w:r>
      <w:r>
        <w:rPr>
          <w:color w:val="000000" w:themeColor="text1"/>
          <w:szCs w:val="24"/>
          <w:lang w:val="pt-BR"/>
        </w:rPr>
        <w:t xml:space="preserve"> propostas.</w:t>
      </w:r>
    </w:p>
    <w:p w14:paraId="74815130" w14:textId="77777777" w:rsidR="00952CE9" w:rsidRDefault="00952CE9" w:rsidP="00185E48">
      <w:pPr>
        <w:pStyle w:val="PargrafodaLista"/>
        <w:widowControl w:val="0"/>
        <w:numPr>
          <w:ilvl w:val="1"/>
          <w:numId w:val="1"/>
        </w:numPr>
        <w:suppressAutoHyphens/>
        <w:autoSpaceDE w:val="0"/>
        <w:autoSpaceDN w:val="0"/>
        <w:spacing w:line="360" w:lineRule="auto"/>
        <w:ind w:left="0" w:firstLine="0"/>
        <w:jc w:val="both"/>
        <w:rPr>
          <w:color w:val="000000" w:themeColor="text1"/>
          <w:kern w:val="2"/>
          <w:szCs w:val="24"/>
          <w:lang w:val="pt-BR"/>
        </w:rPr>
      </w:pPr>
      <w:bookmarkStart w:id="15" w:name="_Hlk29885191"/>
      <w:bookmarkEnd w:id="11"/>
      <w:r w:rsidRPr="00092D85">
        <w:rPr>
          <w:color w:val="000000" w:themeColor="text1"/>
          <w:kern w:val="2"/>
          <w:szCs w:val="24"/>
          <w:lang w:val="pt-BR"/>
        </w:rPr>
        <w:t>Como critério de tratamento diferenciado e simplificado</w:t>
      </w:r>
      <w:r w:rsidR="0049634C" w:rsidRPr="00092D85">
        <w:rPr>
          <w:color w:val="000000" w:themeColor="text1"/>
          <w:kern w:val="2"/>
          <w:szCs w:val="24"/>
          <w:lang w:val="pt-BR"/>
        </w:rPr>
        <w:t xml:space="preserve"> concedido as Microempresas</w:t>
      </w:r>
      <w:r w:rsidR="00112984" w:rsidRPr="00092D85">
        <w:rPr>
          <w:color w:val="000000" w:themeColor="text1"/>
          <w:kern w:val="2"/>
          <w:szCs w:val="24"/>
          <w:lang w:val="pt-BR"/>
        </w:rPr>
        <w:t xml:space="preserve"> (ME) e Empresas de Pequeno Porte (EPP)</w:t>
      </w:r>
      <w:r w:rsidRPr="00092D85">
        <w:rPr>
          <w:color w:val="000000" w:themeColor="text1"/>
          <w:kern w:val="2"/>
          <w:szCs w:val="24"/>
          <w:lang w:val="pt-BR"/>
        </w:rPr>
        <w:t>,</w:t>
      </w:r>
      <w:r w:rsidR="0049634C" w:rsidRPr="00092D85">
        <w:rPr>
          <w:color w:val="000000" w:themeColor="text1"/>
          <w:kern w:val="2"/>
          <w:szCs w:val="24"/>
          <w:lang w:val="pt-BR"/>
        </w:rPr>
        <w:t xml:space="preserve"> nos termos da Lei Complementar nº 123/</w:t>
      </w:r>
      <w:r w:rsidR="001F15DF" w:rsidRPr="00092D85">
        <w:rPr>
          <w:color w:val="000000" w:themeColor="text1"/>
          <w:kern w:val="2"/>
          <w:szCs w:val="24"/>
          <w:lang w:val="pt-BR"/>
        </w:rPr>
        <w:t>0</w:t>
      </w:r>
      <w:r w:rsidR="0049634C" w:rsidRPr="00092D85">
        <w:rPr>
          <w:color w:val="000000" w:themeColor="text1"/>
          <w:kern w:val="2"/>
          <w:szCs w:val="24"/>
          <w:lang w:val="pt-BR"/>
        </w:rPr>
        <w:t xml:space="preserve">6 e suas </w:t>
      </w:r>
      <w:r w:rsidR="0049634C" w:rsidRPr="00092D85">
        <w:rPr>
          <w:color w:val="000000" w:themeColor="text1"/>
          <w:kern w:val="2"/>
          <w:szCs w:val="24"/>
          <w:lang w:val="pt-BR"/>
        </w:rPr>
        <w:lastRenderedPageBreak/>
        <w:t xml:space="preserve">alterações, </w:t>
      </w:r>
      <w:r w:rsidR="00BA67B9" w:rsidRPr="00092D85">
        <w:rPr>
          <w:color w:val="000000" w:themeColor="text1"/>
          <w:kern w:val="2"/>
          <w:szCs w:val="24"/>
          <w:lang w:val="pt-BR"/>
        </w:rPr>
        <w:t xml:space="preserve">fica </w:t>
      </w:r>
      <w:r w:rsidR="000A70C6" w:rsidRPr="00092D85">
        <w:rPr>
          <w:color w:val="000000" w:themeColor="text1"/>
          <w:kern w:val="2"/>
          <w:szCs w:val="24"/>
          <w:lang w:val="pt-BR"/>
        </w:rPr>
        <w:t xml:space="preserve">estabelecido </w:t>
      </w:r>
      <w:r w:rsidR="001F15DF" w:rsidRPr="00092D85">
        <w:rPr>
          <w:color w:val="000000" w:themeColor="text1"/>
          <w:kern w:val="2"/>
          <w:szCs w:val="24"/>
          <w:lang w:val="pt-BR"/>
        </w:rPr>
        <w:t xml:space="preserve">a </w:t>
      </w:r>
      <w:r w:rsidRPr="00092D85">
        <w:rPr>
          <w:color w:val="000000" w:themeColor="text1"/>
          <w:kern w:val="2"/>
          <w:szCs w:val="24"/>
          <w:lang w:val="pt-BR"/>
        </w:rPr>
        <w:t>adoção do empate ficto previsto no artigo 44 da citada Lei</w:t>
      </w:r>
      <w:r w:rsidR="001F15DF" w:rsidRPr="00092D85">
        <w:rPr>
          <w:color w:val="000000" w:themeColor="text1"/>
          <w:kern w:val="2"/>
          <w:szCs w:val="24"/>
          <w:lang w:val="pt-BR"/>
        </w:rPr>
        <w:t>.</w:t>
      </w:r>
    </w:p>
    <w:p w14:paraId="20148B16" w14:textId="77777777" w:rsidR="00BB1EFE" w:rsidRPr="00092D85" w:rsidRDefault="00BB1EFE" w:rsidP="00BB1EFE">
      <w:pPr>
        <w:pStyle w:val="PargrafodaLista"/>
        <w:widowControl w:val="0"/>
        <w:suppressAutoHyphens/>
        <w:autoSpaceDE w:val="0"/>
        <w:autoSpaceDN w:val="0"/>
        <w:spacing w:line="360" w:lineRule="auto"/>
        <w:ind w:left="0"/>
        <w:jc w:val="both"/>
        <w:rPr>
          <w:color w:val="000000" w:themeColor="text1"/>
          <w:kern w:val="2"/>
          <w:szCs w:val="24"/>
          <w:lang w:val="pt-BR"/>
        </w:rPr>
      </w:pPr>
    </w:p>
    <w:p w14:paraId="4F288D27" w14:textId="77777777" w:rsidR="00E27A5C" w:rsidRPr="00F40EC0" w:rsidRDefault="00E27A5C" w:rsidP="00185E48">
      <w:pPr>
        <w:pStyle w:val="PargrafodaLista"/>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autoSpaceDE w:val="0"/>
        <w:autoSpaceDN w:val="0"/>
        <w:spacing w:line="360" w:lineRule="auto"/>
        <w:ind w:left="0" w:firstLine="0"/>
        <w:jc w:val="both"/>
        <w:rPr>
          <w:b/>
          <w:kern w:val="2"/>
          <w:lang w:val="pt-BR"/>
        </w:rPr>
      </w:pPr>
      <w:bookmarkStart w:id="16" w:name="_Hlk15050521"/>
      <w:bookmarkEnd w:id="15"/>
      <w:r w:rsidRPr="00F40EC0">
        <w:rPr>
          <w:b/>
          <w:kern w:val="2"/>
          <w:lang w:val="pt-BR"/>
        </w:rPr>
        <w:t>DA FORMA DE ADJUDICAÇÃO</w:t>
      </w:r>
    </w:p>
    <w:bookmarkEnd w:id="16"/>
    <w:p w14:paraId="61BBF9EA" w14:textId="77777777" w:rsidR="00F02C7A" w:rsidRPr="00F02C7A" w:rsidRDefault="00F02C7A" w:rsidP="003370EF">
      <w:pPr>
        <w:widowControl w:val="0"/>
        <w:tabs>
          <w:tab w:val="left" w:pos="0"/>
        </w:tabs>
        <w:suppressAutoHyphens/>
        <w:autoSpaceDE w:val="0"/>
        <w:autoSpaceDN w:val="0"/>
        <w:spacing w:line="360" w:lineRule="auto"/>
        <w:jc w:val="both"/>
        <w:rPr>
          <w:b/>
          <w:bCs/>
          <w:color w:val="000000"/>
          <w:sz w:val="24"/>
          <w:szCs w:val="24"/>
        </w:rPr>
      </w:pPr>
    </w:p>
    <w:p w14:paraId="036F83AB" w14:textId="53F7F5D0" w:rsidR="00E27A5C" w:rsidRPr="0005061C" w:rsidRDefault="00E27A5C" w:rsidP="00185E48">
      <w:pPr>
        <w:widowControl w:val="0"/>
        <w:numPr>
          <w:ilvl w:val="1"/>
          <w:numId w:val="1"/>
        </w:numPr>
        <w:tabs>
          <w:tab w:val="left" w:pos="0"/>
        </w:tabs>
        <w:suppressAutoHyphens/>
        <w:autoSpaceDE w:val="0"/>
        <w:autoSpaceDN w:val="0"/>
        <w:spacing w:line="360" w:lineRule="auto"/>
        <w:ind w:left="0" w:firstLine="0"/>
        <w:jc w:val="both"/>
        <w:rPr>
          <w:b/>
          <w:bCs/>
          <w:color w:val="000000"/>
          <w:sz w:val="24"/>
          <w:szCs w:val="24"/>
        </w:rPr>
      </w:pPr>
      <w:r w:rsidRPr="0005061C">
        <w:rPr>
          <w:sz w:val="24"/>
          <w:szCs w:val="24"/>
        </w:rPr>
        <w:t xml:space="preserve">A adjudicação será </w:t>
      </w:r>
      <w:r w:rsidR="00614A68">
        <w:rPr>
          <w:sz w:val="24"/>
          <w:szCs w:val="24"/>
        </w:rPr>
        <w:t xml:space="preserve">realizada </w:t>
      </w:r>
      <w:r w:rsidR="00614A68" w:rsidRPr="00614A68">
        <w:rPr>
          <w:b/>
          <w:bCs/>
          <w:sz w:val="24"/>
          <w:szCs w:val="24"/>
        </w:rPr>
        <w:t xml:space="preserve">POR </w:t>
      </w:r>
      <w:r w:rsidR="00776F17" w:rsidRPr="00614A68">
        <w:rPr>
          <w:b/>
          <w:bCs/>
          <w:sz w:val="24"/>
          <w:szCs w:val="24"/>
        </w:rPr>
        <w:t>I</w:t>
      </w:r>
      <w:r w:rsidR="00776F17">
        <w:rPr>
          <w:b/>
          <w:bCs/>
          <w:sz w:val="24"/>
          <w:szCs w:val="24"/>
        </w:rPr>
        <w:t>TEM</w:t>
      </w:r>
      <w:r w:rsidR="00EB3F0D" w:rsidRPr="0005061C">
        <w:rPr>
          <w:b/>
          <w:bCs/>
          <w:sz w:val="24"/>
          <w:szCs w:val="24"/>
        </w:rPr>
        <w:t>.</w:t>
      </w:r>
    </w:p>
    <w:p w14:paraId="681ADBAF" w14:textId="77777777" w:rsidR="001A776D" w:rsidRPr="00E77B60" w:rsidRDefault="001A776D" w:rsidP="003370EF">
      <w:pPr>
        <w:pStyle w:val="PargrafodaLista"/>
        <w:widowControl w:val="0"/>
        <w:shd w:val="clear" w:color="auto" w:fill="FFFFFF" w:themeFill="background1"/>
        <w:tabs>
          <w:tab w:val="left" w:pos="0"/>
        </w:tabs>
        <w:suppressAutoHyphens/>
        <w:spacing w:line="360" w:lineRule="auto"/>
        <w:ind w:left="0"/>
        <w:jc w:val="both"/>
        <w:rPr>
          <w:bCs/>
          <w:lang w:val="pt-BR"/>
        </w:rPr>
      </w:pPr>
    </w:p>
    <w:p w14:paraId="696ABAFD" w14:textId="77777777" w:rsidR="001A776D" w:rsidRPr="001A776D" w:rsidRDefault="001A776D"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noProof/>
          <w:color w:val="000000"/>
          <w:kern w:val="2"/>
          <w:sz w:val="24"/>
          <w:szCs w:val="24"/>
        </w:rPr>
      </w:pPr>
      <w:r w:rsidRPr="001A776D">
        <w:rPr>
          <w:b/>
          <w:noProof/>
          <w:color w:val="000000"/>
          <w:kern w:val="2"/>
          <w:sz w:val="24"/>
          <w:szCs w:val="24"/>
        </w:rPr>
        <w:t>DA CLASSIFICAÇÃO DOS BENS COMUNS</w:t>
      </w:r>
    </w:p>
    <w:p w14:paraId="3E9463C3" w14:textId="77777777" w:rsidR="001A776D" w:rsidRPr="001A776D" w:rsidRDefault="001A776D" w:rsidP="003370EF">
      <w:pPr>
        <w:widowControl w:val="0"/>
        <w:suppressAutoHyphens/>
        <w:spacing w:line="360" w:lineRule="auto"/>
        <w:jc w:val="both"/>
        <w:rPr>
          <w:noProof/>
          <w:kern w:val="2"/>
          <w:sz w:val="24"/>
          <w:szCs w:val="24"/>
        </w:rPr>
      </w:pPr>
    </w:p>
    <w:p w14:paraId="5DC4003D" w14:textId="4D4BA602" w:rsidR="001A776D" w:rsidRPr="002D208E" w:rsidRDefault="001A776D" w:rsidP="00185E48">
      <w:pPr>
        <w:widowControl w:val="0"/>
        <w:numPr>
          <w:ilvl w:val="1"/>
          <w:numId w:val="1"/>
        </w:numPr>
        <w:suppressAutoHyphens/>
        <w:autoSpaceDE w:val="0"/>
        <w:autoSpaceDN w:val="0"/>
        <w:spacing w:line="360" w:lineRule="auto"/>
        <w:ind w:left="0" w:firstLine="0"/>
        <w:jc w:val="both"/>
        <w:rPr>
          <w:rFonts w:eastAsia="Calibri"/>
          <w:noProof/>
          <w:sz w:val="24"/>
          <w:szCs w:val="24"/>
          <w:lang w:eastAsia="en-US"/>
        </w:rPr>
      </w:pPr>
      <w:r w:rsidRPr="001A776D">
        <w:rPr>
          <w:rFonts w:eastAsia="Calibri"/>
          <w:noProof/>
          <w:sz w:val="24"/>
          <w:szCs w:val="24"/>
          <w:lang w:eastAsia="en-US"/>
        </w:rPr>
        <w:t xml:space="preserve">Os </w:t>
      </w:r>
      <w:r w:rsidR="00FB1273">
        <w:rPr>
          <w:rFonts w:eastAsia="Calibri"/>
          <w:noProof/>
          <w:sz w:val="24"/>
          <w:szCs w:val="24"/>
          <w:lang w:eastAsia="en-US"/>
        </w:rPr>
        <w:t>serviços</w:t>
      </w:r>
      <w:r w:rsidRPr="001A776D">
        <w:rPr>
          <w:rFonts w:eastAsia="Calibri"/>
          <w:noProof/>
          <w:sz w:val="24"/>
          <w:szCs w:val="24"/>
          <w:lang w:eastAsia="en-US"/>
        </w:rPr>
        <w:t xml:space="preserve"> </w:t>
      </w:r>
      <w:r w:rsidR="00614A68">
        <w:rPr>
          <w:rFonts w:eastAsia="Calibri"/>
          <w:noProof/>
          <w:sz w:val="24"/>
          <w:szCs w:val="24"/>
          <w:lang w:eastAsia="en-US"/>
        </w:rPr>
        <w:t xml:space="preserve">de locação de veículos (Van e Micro-ônibus) </w:t>
      </w:r>
      <w:r w:rsidRPr="001A776D">
        <w:rPr>
          <w:rFonts w:eastAsia="Calibri"/>
          <w:noProof/>
          <w:sz w:val="24"/>
          <w:szCs w:val="24"/>
          <w:lang w:eastAsia="en-US"/>
        </w:rPr>
        <w:t xml:space="preserve">a serem contratados </w:t>
      </w:r>
      <w:r w:rsidRPr="001A776D">
        <w:rPr>
          <w:noProof/>
          <w:sz w:val="24"/>
          <w:szCs w:val="24"/>
        </w:rPr>
        <w:t xml:space="preserve">possuem padrão de desempenho e qualidade que podem ser objetivamente definidos pelo edital, por meio de especificações usuais no mercado, </w:t>
      </w:r>
      <w:r w:rsidRPr="001A776D">
        <w:rPr>
          <w:rFonts w:eastAsia="Calibri"/>
          <w:noProof/>
          <w:sz w:val="24"/>
          <w:szCs w:val="24"/>
          <w:lang w:eastAsia="en-US"/>
        </w:rPr>
        <w:t xml:space="preserve">enquadrando-se na classificação de bens e serviços comuns, nos termos </w:t>
      </w:r>
      <w:r w:rsidRPr="001A776D">
        <w:rPr>
          <w:noProof/>
          <w:kern w:val="2"/>
          <w:sz w:val="24"/>
          <w:szCs w:val="24"/>
        </w:rPr>
        <w:t xml:space="preserve">do artigo 1º, parágrafo único </w:t>
      </w:r>
      <w:r w:rsidRPr="001A776D">
        <w:rPr>
          <w:rFonts w:eastAsia="Calibri"/>
          <w:noProof/>
          <w:sz w:val="24"/>
          <w:szCs w:val="24"/>
          <w:lang w:eastAsia="en-US"/>
        </w:rPr>
        <w:t xml:space="preserve">da Lei nº 10.520/02, </w:t>
      </w:r>
      <w:r w:rsidRPr="001A776D">
        <w:rPr>
          <w:noProof/>
          <w:sz w:val="24"/>
          <w:szCs w:val="24"/>
        </w:rPr>
        <w:t>sendo possível a realização do procedimento na modalidade Pregão Presencial.</w:t>
      </w:r>
    </w:p>
    <w:p w14:paraId="4349FA2E" w14:textId="77777777" w:rsidR="002D208E" w:rsidRPr="001A776D" w:rsidRDefault="002D208E" w:rsidP="003370EF">
      <w:pPr>
        <w:widowControl w:val="0"/>
        <w:suppressAutoHyphens/>
        <w:autoSpaceDE w:val="0"/>
        <w:autoSpaceDN w:val="0"/>
        <w:spacing w:line="360" w:lineRule="auto"/>
        <w:jc w:val="both"/>
        <w:rPr>
          <w:rFonts w:eastAsia="Calibri"/>
          <w:noProof/>
          <w:sz w:val="24"/>
          <w:szCs w:val="24"/>
          <w:lang w:eastAsia="en-US"/>
        </w:rPr>
      </w:pPr>
    </w:p>
    <w:p w14:paraId="080F7E45" w14:textId="77777777" w:rsidR="00935028" w:rsidRPr="00734C2C" w:rsidRDefault="00935028"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color w:val="000000" w:themeColor="text1"/>
          <w:kern w:val="2"/>
          <w:sz w:val="24"/>
          <w:szCs w:val="24"/>
        </w:rPr>
      </w:pPr>
      <w:bookmarkStart w:id="17" w:name="_Hlk29913703"/>
      <w:r w:rsidRPr="00734C2C">
        <w:rPr>
          <w:b/>
          <w:color w:val="000000" w:themeColor="text1"/>
          <w:kern w:val="2"/>
          <w:sz w:val="24"/>
          <w:szCs w:val="24"/>
        </w:rPr>
        <w:t>DOS DISPOSITIVOS LEGAIS A SEREM OBSERVADOS</w:t>
      </w:r>
    </w:p>
    <w:bookmarkEnd w:id="17"/>
    <w:p w14:paraId="556BE273" w14:textId="77777777" w:rsidR="0094372B" w:rsidRPr="0094372B" w:rsidRDefault="0094372B" w:rsidP="003370EF">
      <w:pPr>
        <w:pStyle w:val="PargrafodaLista"/>
        <w:widowControl w:val="0"/>
        <w:suppressAutoHyphens/>
        <w:autoSpaceDE w:val="0"/>
        <w:autoSpaceDN w:val="0"/>
        <w:spacing w:line="360" w:lineRule="auto"/>
        <w:ind w:left="0"/>
        <w:jc w:val="both"/>
        <w:rPr>
          <w:color w:val="000000" w:themeColor="text1"/>
          <w:kern w:val="2"/>
          <w:szCs w:val="24"/>
        </w:rPr>
      </w:pPr>
    </w:p>
    <w:p w14:paraId="26DB3743" w14:textId="77777777" w:rsidR="00935028" w:rsidRPr="00C5360F" w:rsidRDefault="00935028" w:rsidP="00185E48">
      <w:pPr>
        <w:pStyle w:val="NormalWeb"/>
        <w:widowControl w:val="0"/>
        <w:numPr>
          <w:ilvl w:val="1"/>
          <w:numId w:val="1"/>
        </w:numPr>
        <w:tabs>
          <w:tab w:val="left" w:pos="426"/>
        </w:tabs>
        <w:suppressAutoHyphens/>
        <w:autoSpaceDE w:val="0"/>
        <w:autoSpaceDN w:val="0"/>
        <w:spacing w:before="0" w:beforeAutospacing="0" w:after="0" w:afterAutospacing="0" w:line="360" w:lineRule="auto"/>
        <w:ind w:left="0" w:right="-1" w:firstLine="0"/>
        <w:jc w:val="both"/>
        <w:rPr>
          <w:color w:val="000000" w:themeColor="text1"/>
          <w:kern w:val="2"/>
        </w:rPr>
      </w:pPr>
      <w:r w:rsidRPr="00C5360F">
        <w:rPr>
          <w:color w:val="000000" w:themeColor="text1"/>
          <w:kern w:val="2"/>
        </w:rPr>
        <w:t xml:space="preserve">Para elaboração do </w:t>
      </w:r>
      <w:r w:rsidR="00307D76" w:rsidRPr="00C5360F">
        <w:rPr>
          <w:color w:val="000000" w:themeColor="text1"/>
          <w:kern w:val="2"/>
        </w:rPr>
        <w:t xml:space="preserve">presente </w:t>
      </w:r>
      <w:r w:rsidRPr="00C5360F">
        <w:rPr>
          <w:color w:val="000000" w:themeColor="text1"/>
          <w:kern w:val="2"/>
        </w:rPr>
        <w:t xml:space="preserve">processo de </w:t>
      </w:r>
      <w:r w:rsidR="00B74E33" w:rsidRPr="00C5360F">
        <w:rPr>
          <w:color w:val="000000" w:themeColor="text1"/>
          <w:kern w:val="2"/>
        </w:rPr>
        <w:t>contratação</w:t>
      </w:r>
      <w:r w:rsidRPr="00C5360F">
        <w:rPr>
          <w:color w:val="000000" w:themeColor="text1"/>
          <w:kern w:val="2"/>
        </w:rPr>
        <w:t xml:space="preserve">, deverão ser observadas as seguintes </w:t>
      </w:r>
      <w:bookmarkStart w:id="18" w:name="_Hlk29980883"/>
      <w:r w:rsidRPr="00C5360F">
        <w:rPr>
          <w:color w:val="000000" w:themeColor="text1"/>
          <w:kern w:val="2"/>
        </w:rPr>
        <w:t>legislações, Instruções</w:t>
      </w:r>
      <w:r w:rsidR="00BC5BB6" w:rsidRPr="00C5360F">
        <w:rPr>
          <w:color w:val="000000" w:themeColor="text1"/>
          <w:kern w:val="2"/>
        </w:rPr>
        <w:t>,</w:t>
      </w:r>
      <w:r w:rsidRPr="00C5360F">
        <w:rPr>
          <w:color w:val="000000" w:themeColor="text1"/>
          <w:kern w:val="2"/>
        </w:rPr>
        <w:t xml:space="preserve"> Resoluções</w:t>
      </w:r>
      <w:r w:rsidR="00BC5BB6" w:rsidRPr="00C5360F">
        <w:rPr>
          <w:color w:val="000000" w:themeColor="text1"/>
          <w:kern w:val="2"/>
        </w:rPr>
        <w:t xml:space="preserve"> e Normas</w:t>
      </w:r>
      <w:bookmarkEnd w:id="18"/>
      <w:r w:rsidR="00CD6AFB" w:rsidRPr="00C5360F">
        <w:rPr>
          <w:color w:val="000000" w:themeColor="text1"/>
          <w:kern w:val="2"/>
        </w:rPr>
        <w:t xml:space="preserve"> Técnicas</w:t>
      </w:r>
      <w:r w:rsidR="00C5360F" w:rsidRPr="00C5360F">
        <w:rPr>
          <w:color w:val="000000" w:themeColor="text1"/>
          <w:kern w:val="2"/>
        </w:rPr>
        <w:t xml:space="preserve"> abaixo relacionadas</w:t>
      </w:r>
      <w:r w:rsidRPr="00C5360F">
        <w:rPr>
          <w:color w:val="000000" w:themeColor="text1"/>
          <w:kern w:val="2"/>
        </w:rPr>
        <w:t xml:space="preserve">, </w:t>
      </w:r>
      <w:r w:rsidR="00C5360F" w:rsidRPr="00C5360F">
        <w:rPr>
          <w:color w:val="000000" w:themeColor="text1"/>
        </w:rPr>
        <w:t xml:space="preserve">e as demais legislações aplicáveis a espécie, no que couber, </w:t>
      </w:r>
      <w:r w:rsidRPr="00C5360F">
        <w:rPr>
          <w:color w:val="000000" w:themeColor="text1"/>
          <w:kern w:val="2"/>
        </w:rPr>
        <w:t xml:space="preserve">visando garantir a aplicação dos princípios legais inerentes e obrigatórios à Administração Pública em suas </w:t>
      </w:r>
      <w:r w:rsidR="00CD318D" w:rsidRPr="00C5360F">
        <w:rPr>
          <w:color w:val="000000" w:themeColor="text1"/>
          <w:kern w:val="2"/>
        </w:rPr>
        <w:t xml:space="preserve">aquisições, bem como na contratação específica </w:t>
      </w:r>
      <w:r w:rsidR="00A341C1" w:rsidRPr="00C5360F">
        <w:rPr>
          <w:color w:val="000000" w:themeColor="text1"/>
          <w:kern w:val="2"/>
        </w:rPr>
        <w:t xml:space="preserve">dos serviços objeto deste </w:t>
      </w:r>
      <w:r w:rsidR="00307D76" w:rsidRPr="00C5360F">
        <w:rPr>
          <w:color w:val="000000" w:themeColor="text1"/>
          <w:kern w:val="2"/>
        </w:rPr>
        <w:t>Termo</w:t>
      </w:r>
      <w:r w:rsidRPr="00C5360F">
        <w:rPr>
          <w:color w:val="000000" w:themeColor="text1"/>
          <w:kern w:val="2"/>
        </w:rPr>
        <w:t>:</w:t>
      </w:r>
    </w:p>
    <w:p w14:paraId="42E3C4E1"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Lei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10.520</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17 de julho de 2002 e suas alterações posteriores</w:t>
      </w:r>
      <w:r w:rsidR="003350D6">
        <w:rPr>
          <w:b/>
          <w:color w:val="000000" w:themeColor="text1"/>
          <w:kern w:val="2"/>
          <w:sz w:val="24"/>
          <w:szCs w:val="24"/>
          <w:lang w:bidi="pt-BR"/>
        </w:rPr>
        <w:t>:</w:t>
      </w:r>
      <w:r w:rsidRPr="00342639">
        <w:rPr>
          <w:b/>
          <w:color w:val="000000" w:themeColor="text1"/>
          <w:kern w:val="2"/>
          <w:sz w:val="24"/>
          <w:szCs w:val="24"/>
          <w:lang w:bidi="pt-BR"/>
        </w:rPr>
        <w:t xml:space="preserve"> </w:t>
      </w:r>
      <w:r w:rsidR="005B4339">
        <w:rPr>
          <w:bCs/>
          <w:color w:val="000000" w:themeColor="text1"/>
          <w:kern w:val="2"/>
          <w:sz w:val="24"/>
          <w:szCs w:val="24"/>
          <w:lang w:bidi="pt-BR"/>
        </w:rPr>
        <w:t xml:space="preserve">que </w:t>
      </w:r>
      <w:r w:rsidRPr="00342639">
        <w:rPr>
          <w:color w:val="000000" w:themeColor="text1"/>
          <w:kern w:val="2"/>
          <w:sz w:val="24"/>
          <w:szCs w:val="24"/>
          <w:lang w:bidi="pt-BR"/>
        </w:rPr>
        <w:t>institui, no âmbito da União, Estados, Distrito Federal e Municípios, nos termos do art. 37, inciso XXI, da Constituição Federal, modalidade de licitação denominada pregão, para aquisição de bens e serviços comuns, e dá outras providências;</w:t>
      </w:r>
    </w:p>
    <w:p w14:paraId="3704C6C7"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Decreto Federal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7.892</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23 de janeiro de 2013</w:t>
      </w:r>
      <w:r w:rsidRPr="00342639">
        <w:rPr>
          <w:b/>
          <w:color w:val="000000" w:themeColor="text1"/>
          <w:kern w:val="2"/>
          <w:sz w:val="24"/>
          <w:szCs w:val="24"/>
          <w:lang w:bidi="pt-BR"/>
        </w:rPr>
        <w:t xml:space="preserve">: </w:t>
      </w:r>
      <w:r w:rsidR="005B4339">
        <w:rPr>
          <w:bCs/>
          <w:color w:val="000000" w:themeColor="text1"/>
          <w:kern w:val="2"/>
          <w:sz w:val="24"/>
          <w:szCs w:val="24"/>
          <w:lang w:bidi="pt-BR"/>
        </w:rPr>
        <w:t>que r</w:t>
      </w:r>
      <w:r w:rsidRPr="00342639">
        <w:rPr>
          <w:color w:val="000000" w:themeColor="text1"/>
          <w:kern w:val="2"/>
          <w:sz w:val="24"/>
          <w:szCs w:val="24"/>
          <w:lang w:bidi="pt-BR"/>
        </w:rPr>
        <w:t xml:space="preserve">egulamenta o Sistema de Registro de Preços previsto no art. 15 da Lei </w:t>
      </w:r>
      <w:r w:rsidR="00FF75B8">
        <w:rPr>
          <w:color w:val="000000" w:themeColor="text1"/>
          <w:kern w:val="2"/>
          <w:sz w:val="24"/>
          <w:szCs w:val="24"/>
          <w:lang w:bidi="pt-BR"/>
        </w:rPr>
        <w:t>nº</w:t>
      </w:r>
      <w:r w:rsidRPr="00342639">
        <w:rPr>
          <w:color w:val="000000" w:themeColor="text1"/>
          <w:kern w:val="2"/>
          <w:sz w:val="24"/>
          <w:szCs w:val="24"/>
          <w:lang w:bidi="pt-BR"/>
        </w:rPr>
        <w:t xml:space="preserve"> 8.666, de 21 de junho de 1993;</w:t>
      </w:r>
    </w:p>
    <w:p w14:paraId="4D4A8E5E"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Decreto Federal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8.250</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23 de maio de 2014</w:t>
      </w:r>
      <w:r w:rsidR="003350D6">
        <w:rPr>
          <w:b/>
          <w:color w:val="000000" w:themeColor="text1"/>
          <w:kern w:val="2"/>
          <w:sz w:val="24"/>
          <w:szCs w:val="24"/>
          <w:lang w:bidi="pt-BR"/>
        </w:rPr>
        <w:t>:</w:t>
      </w:r>
      <w:r w:rsidRPr="00342639">
        <w:rPr>
          <w:color w:val="000000" w:themeColor="text1"/>
          <w:kern w:val="2"/>
          <w:sz w:val="24"/>
          <w:szCs w:val="24"/>
          <w:lang w:bidi="pt-BR"/>
        </w:rPr>
        <w:t xml:space="preserve"> </w:t>
      </w:r>
      <w:r w:rsidR="005B4339">
        <w:rPr>
          <w:color w:val="000000" w:themeColor="text1"/>
          <w:kern w:val="2"/>
          <w:sz w:val="24"/>
          <w:szCs w:val="24"/>
          <w:lang w:bidi="pt-BR"/>
        </w:rPr>
        <w:t>que a</w:t>
      </w:r>
      <w:r w:rsidRPr="00342639">
        <w:rPr>
          <w:color w:val="000000" w:themeColor="text1"/>
          <w:kern w:val="2"/>
          <w:sz w:val="24"/>
          <w:szCs w:val="24"/>
          <w:lang w:bidi="pt-BR"/>
        </w:rPr>
        <w:t xml:space="preserve">ltera o Decreto </w:t>
      </w:r>
      <w:r w:rsidR="00FF75B8">
        <w:rPr>
          <w:color w:val="000000" w:themeColor="text1"/>
          <w:kern w:val="2"/>
          <w:sz w:val="24"/>
          <w:szCs w:val="24"/>
          <w:lang w:bidi="pt-BR"/>
        </w:rPr>
        <w:t>nº</w:t>
      </w:r>
      <w:r w:rsidRPr="00342639">
        <w:rPr>
          <w:color w:val="000000" w:themeColor="text1"/>
          <w:kern w:val="2"/>
          <w:sz w:val="24"/>
          <w:szCs w:val="24"/>
          <w:lang w:bidi="pt-BR"/>
        </w:rPr>
        <w:t xml:space="preserve"> 7.892, de 23 de janeiro de 2013, que regulamenta o Sistema de Registro de Preços previsto no art. 15 da Lei </w:t>
      </w:r>
      <w:r w:rsidR="00FF75B8">
        <w:rPr>
          <w:color w:val="000000" w:themeColor="text1"/>
          <w:kern w:val="2"/>
          <w:sz w:val="24"/>
          <w:szCs w:val="24"/>
          <w:lang w:bidi="pt-BR"/>
        </w:rPr>
        <w:t>nº</w:t>
      </w:r>
      <w:r w:rsidRPr="00342639">
        <w:rPr>
          <w:color w:val="000000" w:themeColor="text1"/>
          <w:kern w:val="2"/>
          <w:sz w:val="24"/>
          <w:szCs w:val="24"/>
          <w:lang w:bidi="pt-BR"/>
        </w:rPr>
        <w:t xml:space="preserve"> 8.666, de 21 de junho de 1993;</w:t>
      </w:r>
    </w:p>
    <w:p w14:paraId="40449054"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Decreto Municipal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1.499</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29 de maio de 2007</w:t>
      </w:r>
      <w:r w:rsidR="003350D6">
        <w:rPr>
          <w:b/>
          <w:color w:val="000000" w:themeColor="text1"/>
          <w:kern w:val="2"/>
          <w:sz w:val="24"/>
          <w:szCs w:val="24"/>
          <w:lang w:bidi="pt-BR"/>
        </w:rPr>
        <w:t>:</w:t>
      </w:r>
      <w:r w:rsidRPr="00342639">
        <w:rPr>
          <w:color w:val="000000" w:themeColor="text1"/>
          <w:kern w:val="2"/>
          <w:sz w:val="24"/>
          <w:szCs w:val="24"/>
          <w:lang w:bidi="pt-BR"/>
        </w:rPr>
        <w:t xml:space="preserve"> </w:t>
      </w:r>
      <w:r w:rsidR="005B4339">
        <w:rPr>
          <w:color w:val="000000" w:themeColor="text1"/>
          <w:kern w:val="2"/>
          <w:sz w:val="24"/>
          <w:szCs w:val="24"/>
          <w:lang w:bidi="pt-BR"/>
        </w:rPr>
        <w:t xml:space="preserve">que </w:t>
      </w:r>
      <w:r w:rsidR="003350D6">
        <w:rPr>
          <w:color w:val="000000" w:themeColor="text1"/>
          <w:kern w:val="2"/>
          <w:sz w:val="24"/>
          <w:szCs w:val="24"/>
          <w:lang w:bidi="pt-BR"/>
        </w:rPr>
        <w:t>d</w:t>
      </w:r>
      <w:r w:rsidRPr="00342639">
        <w:rPr>
          <w:color w:val="000000" w:themeColor="text1"/>
          <w:kern w:val="2"/>
          <w:sz w:val="24"/>
          <w:szCs w:val="24"/>
          <w:lang w:bidi="pt-BR"/>
        </w:rPr>
        <w:t xml:space="preserve">ispõe sobre a </w:t>
      </w:r>
      <w:r w:rsidRPr="00342639">
        <w:rPr>
          <w:color w:val="000000" w:themeColor="text1"/>
          <w:kern w:val="2"/>
          <w:sz w:val="24"/>
          <w:szCs w:val="24"/>
          <w:lang w:bidi="pt-BR"/>
        </w:rPr>
        <w:lastRenderedPageBreak/>
        <w:t>regulamentação da licitação na modalidade pregão na forma eletrônica, no âmbito municipal (</w:t>
      </w:r>
      <w:r w:rsidRPr="003E13E4">
        <w:rPr>
          <w:b/>
          <w:bCs/>
          <w:color w:val="000000" w:themeColor="text1"/>
          <w:kern w:val="2"/>
          <w:sz w:val="24"/>
          <w:szCs w:val="24"/>
          <w:u w:val="single"/>
          <w:lang w:bidi="pt-BR"/>
        </w:rPr>
        <w:t>a</w:t>
      </w:r>
      <w:r w:rsidRPr="00342639">
        <w:rPr>
          <w:b/>
          <w:color w:val="000000" w:themeColor="text1"/>
          <w:kern w:val="2"/>
          <w:sz w:val="24"/>
          <w:szCs w:val="24"/>
          <w:u w:val="single"/>
          <w:lang w:bidi="pt-BR"/>
        </w:rPr>
        <w:t>plicação por analogia nas disposições que couberem</w:t>
      </w:r>
      <w:r w:rsidRPr="00342639">
        <w:rPr>
          <w:color w:val="000000" w:themeColor="text1"/>
          <w:kern w:val="2"/>
          <w:sz w:val="24"/>
          <w:szCs w:val="24"/>
          <w:lang w:bidi="pt-BR"/>
        </w:rPr>
        <w:t>);</w:t>
      </w:r>
    </w:p>
    <w:p w14:paraId="2161BABD"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Decreto Federal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8.538</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06 de outubro de 2015</w:t>
      </w:r>
      <w:r w:rsidR="003350D6">
        <w:rPr>
          <w:b/>
          <w:color w:val="000000" w:themeColor="text1"/>
          <w:kern w:val="2"/>
          <w:sz w:val="24"/>
          <w:szCs w:val="24"/>
          <w:lang w:bidi="pt-BR"/>
        </w:rPr>
        <w:t>:</w:t>
      </w:r>
      <w:r w:rsidRPr="00342639">
        <w:rPr>
          <w:color w:val="000000" w:themeColor="text1"/>
          <w:kern w:val="2"/>
          <w:sz w:val="24"/>
          <w:szCs w:val="24"/>
          <w:lang w:bidi="pt-BR"/>
        </w:rPr>
        <w:t xml:space="preserve"> </w:t>
      </w:r>
      <w:r w:rsidR="003350D6">
        <w:rPr>
          <w:color w:val="000000" w:themeColor="text1"/>
          <w:kern w:val="2"/>
          <w:sz w:val="24"/>
          <w:szCs w:val="24"/>
          <w:lang w:bidi="pt-BR"/>
        </w:rPr>
        <w:t>que r</w:t>
      </w:r>
      <w:r w:rsidRPr="00342639">
        <w:rPr>
          <w:color w:val="000000" w:themeColor="text1"/>
          <w:kern w:val="2"/>
          <w:sz w:val="24"/>
          <w:szCs w:val="24"/>
          <w:lang w:bidi="pt-BR"/>
        </w:rPr>
        <w:t>egulamenta o tratamento favorecido, diferenciado e simplificado para as microempresas, empresas de pequeno porte, agricultores familiares, produtores rurais pessoa física, microempreendedores individuais e sociedades cooperativas de consumo nas contratações públicas de bens, serviços e obras no âmbito da administração pública federal;</w:t>
      </w:r>
    </w:p>
    <w:p w14:paraId="3D459E6E" w14:textId="77777777" w:rsidR="00935028" w:rsidRPr="00342639" w:rsidRDefault="00935028" w:rsidP="003370EF">
      <w:pPr>
        <w:widowControl w:val="0"/>
        <w:numPr>
          <w:ilvl w:val="2"/>
          <w:numId w:val="2"/>
        </w:numPr>
        <w:tabs>
          <w:tab w:val="left" w:pos="1134"/>
          <w:tab w:val="left" w:pos="1418"/>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Lei Federal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8.666</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21 de junho de 1993</w:t>
      </w:r>
      <w:r w:rsidR="004D10B4">
        <w:rPr>
          <w:b/>
          <w:color w:val="000000" w:themeColor="text1"/>
          <w:kern w:val="2"/>
          <w:sz w:val="24"/>
          <w:szCs w:val="24"/>
          <w:lang w:bidi="pt-BR"/>
        </w:rPr>
        <w:t>:</w:t>
      </w:r>
      <w:r w:rsidRPr="00342639">
        <w:rPr>
          <w:color w:val="000000" w:themeColor="text1"/>
          <w:kern w:val="2"/>
          <w:sz w:val="24"/>
          <w:szCs w:val="24"/>
          <w:lang w:bidi="pt-BR"/>
        </w:rPr>
        <w:t xml:space="preserve"> </w:t>
      </w:r>
      <w:r w:rsidR="004D10B4">
        <w:rPr>
          <w:color w:val="000000" w:themeColor="text1"/>
          <w:kern w:val="2"/>
          <w:sz w:val="24"/>
          <w:szCs w:val="24"/>
          <w:lang w:bidi="pt-BR"/>
        </w:rPr>
        <w:t>que r</w:t>
      </w:r>
      <w:r w:rsidRPr="00342639">
        <w:rPr>
          <w:color w:val="000000" w:themeColor="text1"/>
          <w:kern w:val="2"/>
          <w:sz w:val="24"/>
          <w:szCs w:val="24"/>
          <w:lang w:bidi="pt-BR"/>
        </w:rPr>
        <w:t>egulamenta o art. 37, inciso XXI, da Constituição Federal, institui normas para licitações e contratos da Administração Pública e dá outras providências;</w:t>
      </w:r>
    </w:p>
    <w:p w14:paraId="32DBBD86"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Decreto Federal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3.555</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8 de agosto de 2000</w:t>
      </w:r>
      <w:r w:rsidR="004D10B4">
        <w:rPr>
          <w:b/>
          <w:color w:val="000000" w:themeColor="text1"/>
          <w:kern w:val="2"/>
          <w:sz w:val="24"/>
          <w:szCs w:val="24"/>
          <w:lang w:bidi="pt-BR"/>
        </w:rPr>
        <w:t>:</w:t>
      </w:r>
      <w:r w:rsidRPr="00342639">
        <w:rPr>
          <w:color w:val="000000" w:themeColor="text1"/>
          <w:kern w:val="2"/>
          <w:sz w:val="24"/>
          <w:szCs w:val="24"/>
          <w:lang w:bidi="pt-BR"/>
        </w:rPr>
        <w:t xml:space="preserve"> </w:t>
      </w:r>
      <w:r w:rsidR="004D10B4">
        <w:rPr>
          <w:color w:val="000000" w:themeColor="text1"/>
          <w:kern w:val="2"/>
          <w:sz w:val="24"/>
          <w:szCs w:val="24"/>
          <w:lang w:bidi="pt-BR"/>
        </w:rPr>
        <w:t>que a</w:t>
      </w:r>
      <w:r w:rsidRPr="00342639">
        <w:rPr>
          <w:color w:val="000000" w:themeColor="text1"/>
          <w:kern w:val="2"/>
          <w:sz w:val="24"/>
          <w:szCs w:val="24"/>
          <w:lang w:bidi="pt-BR"/>
        </w:rPr>
        <w:t>prova o Regulamento para a modalidade de licitação denominada pregão, para aquisição de bens e serviços comuns;</w:t>
      </w:r>
    </w:p>
    <w:p w14:paraId="3302962C"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Decreto Municipal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582</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31 de agosto de 2017</w:t>
      </w:r>
      <w:r w:rsidR="004D10B4">
        <w:rPr>
          <w:b/>
          <w:color w:val="000000" w:themeColor="text1"/>
          <w:kern w:val="2"/>
          <w:sz w:val="24"/>
          <w:szCs w:val="24"/>
          <w:lang w:bidi="pt-BR"/>
        </w:rPr>
        <w:t>:</w:t>
      </w:r>
      <w:r w:rsidRPr="00342639">
        <w:rPr>
          <w:color w:val="000000" w:themeColor="text1"/>
          <w:kern w:val="2"/>
          <w:sz w:val="24"/>
          <w:szCs w:val="24"/>
          <w:lang w:bidi="pt-BR"/>
        </w:rPr>
        <w:t xml:space="preserve"> </w:t>
      </w:r>
      <w:r w:rsidR="004D10B4">
        <w:rPr>
          <w:color w:val="000000" w:themeColor="text1"/>
          <w:kern w:val="2"/>
          <w:sz w:val="24"/>
          <w:szCs w:val="24"/>
          <w:lang w:bidi="pt-BR"/>
        </w:rPr>
        <w:t>que r</w:t>
      </w:r>
      <w:r w:rsidRPr="00342639">
        <w:rPr>
          <w:color w:val="000000" w:themeColor="text1"/>
          <w:kern w:val="2"/>
          <w:sz w:val="24"/>
          <w:szCs w:val="24"/>
          <w:lang w:bidi="pt-BR"/>
        </w:rPr>
        <w:t xml:space="preserve">egulamenta o Sistema de Registro de Preços previsto no Art. 15 da Lei </w:t>
      </w:r>
      <w:r w:rsidR="00FF75B8">
        <w:rPr>
          <w:color w:val="000000" w:themeColor="text1"/>
          <w:kern w:val="2"/>
          <w:sz w:val="24"/>
          <w:szCs w:val="24"/>
          <w:lang w:bidi="pt-BR"/>
        </w:rPr>
        <w:t>nº</w:t>
      </w:r>
      <w:r w:rsidRPr="00342639">
        <w:rPr>
          <w:color w:val="000000" w:themeColor="text1"/>
          <w:kern w:val="2"/>
          <w:sz w:val="24"/>
          <w:szCs w:val="24"/>
          <w:lang w:bidi="pt-BR"/>
        </w:rPr>
        <w:t xml:space="preserve"> 8.666 de 21 de junho de 1993 e dá outras providências;</w:t>
      </w:r>
    </w:p>
    <w:p w14:paraId="0547DD52" w14:textId="77777777" w:rsidR="00935028" w:rsidRPr="00342639" w:rsidRDefault="00935028" w:rsidP="003370EF">
      <w:pPr>
        <w:widowControl w:val="0"/>
        <w:numPr>
          <w:ilvl w:val="2"/>
          <w:numId w:val="2"/>
        </w:numPr>
        <w:tabs>
          <w:tab w:val="left" w:pos="1134"/>
          <w:tab w:val="left" w:pos="1418"/>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Lei Complementar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123</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14 de dezembro de 2006</w:t>
      </w:r>
      <w:r w:rsidR="004D10B4">
        <w:rPr>
          <w:b/>
          <w:color w:val="000000" w:themeColor="text1"/>
          <w:kern w:val="2"/>
          <w:sz w:val="24"/>
          <w:szCs w:val="24"/>
          <w:lang w:bidi="pt-BR"/>
        </w:rPr>
        <w:t>:</w:t>
      </w:r>
      <w:r w:rsidRPr="00342639">
        <w:rPr>
          <w:color w:val="000000" w:themeColor="text1"/>
          <w:kern w:val="2"/>
          <w:sz w:val="24"/>
          <w:szCs w:val="24"/>
          <w:lang w:bidi="pt-BR"/>
        </w:rPr>
        <w:t xml:space="preserve"> </w:t>
      </w:r>
      <w:r w:rsidR="004D10B4">
        <w:rPr>
          <w:color w:val="000000" w:themeColor="text1"/>
          <w:kern w:val="2"/>
          <w:sz w:val="24"/>
          <w:szCs w:val="24"/>
          <w:lang w:bidi="pt-BR"/>
        </w:rPr>
        <w:t>que i</w:t>
      </w:r>
      <w:r w:rsidRPr="00342639">
        <w:rPr>
          <w:color w:val="000000" w:themeColor="text1"/>
          <w:kern w:val="2"/>
          <w:sz w:val="24"/>
          <w:szCs w:val="24"/>
          <w:lang w:bidi="pt-BR"/>
        </w:rPr>
        <w:t xml:space="preserve">nstitui o Estatuto Nacional da Microempresa e da Empresa de Pequeno Porte; altera dispositivos das Leis </w:t>
      </w:r>
      <w:r w:rsidR="00FF75B8">
        <w:rPr>
          <w:color w:val="000000" w:themeColor="text1"/>
          <w:kern w:val="2"/>
          <w:sz w:val="24"/>
          <w:szCs w:val="24"/>
          <w:lang w:bidi="pt-BR"/>
        </w:rPr>
        <w:t>nº</w:t>
      </w:r>
      <w:r w:rsidRPr="00342639">
        <w:rPr>
          <w:color w:val="000000" w:themeColor="text1"/>
          <w:kern w:val="2"/>
          <w:sz w:val="24"/>
          <w:szCs w:val="24"/>
          <w:lang w:bidi="pt-BR"/>
        </w:rPr>
        <w:t xml:space="preserve"> 8.212 e 8.213, ambas de 24 de julho de 1991, da Consolidação das Leis do Trabalho - CLT, aprovada pelo Decreto-Lei </w:t>
      </w:r>
      <w:r w:rsidR="00FF75B8">
        <w:rPr>
          <w:color w:val="000000" w:themeColor="text1"/>
          <w:kern w:val="2"/>
          <w:sz w:val="24"/>
          <w:szCs w:val="24"/>
          <w:lang w:bidi="pt-BR"/>
        </w:rPr>
        <w:t>nº</w:t>
      </w:r>
      <w:r w:rsidRPr="00342639">
        <w:rPr>
          <w:color w:val="000000" w:themeColor="text1"/>
          <w:kern w:val="2"/>
          <w:sz w:val="24"/>
          <w:szCs w:val="24"/>
          <w:lang w:bidi="pt-BR"/>
        </w:rPr>
        <w:t xml:space="preserve"> 5.452, de 1º de maio de 1943, da Lei </w:t>
      </w:r>
      <w:r w:rsidR="00FF75B8">
        <w:rPr>
          <w:color w:val="000000" w:themeColor="text1"/>
          <w:kern w:val="2"/>
          <w:sz w:val="24"/>
          <w:szCs w:val="24"/>
          <w:lang w:bidi="pt-BR"/>
        </w:rPr>
        <w:t>nº</w:t>
      </w:r>
      <w:r w:rsidRPr="00342639">
        <w:rPr>
          <w:color w:val="000000" w:themeColor="text1"/>
          <w:kern w:val="2"/>
          <w:sz w:val="24"/>
          <w:szCs w:val="24"/>
          <w:lang w:bidi="pt-BR"/>
        </w:rPr>
        <w:t xml:space="preserve"> 10.189, de 14 de fevereiro de 2001, da Lei Complementar </w:t>
      </w:r>
      <w:r w:rsidR="00FF75B8">
        <w:rPr>
          <w:color w:val="000000" w:themeColor="text1"/>
          <w:kern w:val="2"/>
          <w:sz w:val="24"/>
          <w:szCs w:val="24"/>
          <w:lang w:bidi="pt-BR"/>
        </w:rPr>
        <w:t>nº</w:t>
      </w:r>
      <w:r w:rsidRPr="00342639">
        <w:rPr>
          <w:color w:val="000000" w:themeColor="text1"/>
          <w:kern w:val="2"/>
          <w:sz w:val="24"/>
          <w:szCs w:val="24"/>
          <w:lang w:bidi="pt-BR"/>
        </w:rPr>
        <w:t xml:space="preserve"> 63, de 11 de janeiro de 1990; e revoga as Leis </w:t>
      </w:r>
      <w:r w:rsidR="00FF75B8">
        <w:rPr>
          <w:color w:val="000000" w:themeColor="text1"/>
          <w:kern w:val="2"/>
          <w:sz w:val="24"/>
          <w:szCs w:val="24"/>
          <w:lang w:bidi="pt-BR"/>
        </w:rPr>
        <w:t>nº</w:t>
      </w:r>
      <w:r w:rsidRPr="00342639">
        <w:rPr>
          <w:color w:val="000000" w:themeColor="text1"/>
          <w:kern w:val="2"/>
          <w:sz w:val="24"/>
          <w:szCs w:val="24"/>
          <w:lang w:bidi="pt-BR"/>
        </w:rPr>
        <w:t xml:space="preserve"> 9.317, de 5 de dezembro de 1996, e 9.841, de 5 de outubro de 1999;</w:t>
      </w:r>
    </w:p>
    <w:p w14:paraId="31024345" w14:textId="77777777" w:rsidR="00935028" w:rsidRPr="00342639" w:rsidRDefault="00935028" w:rsidP="003370EF">
      <w:pPr>
        <w:widowControl w:val="0"/>
        <w:numPr>
          <w:ilvl w:val="2"/>
          <w:numId w:val="2"/>
        </w:numPr>
        <w:tabs>
          <w:tab w:val="left" w:pos="1134"/>
          <w:tab w:val="left" w:pos="1418"/>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Lei Complementar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147</w:t>
      </w:r>
      <w:r w:rsidR="00E255A3">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7 de agosto de 2014</w:t>
      </w:r>
      <w:r w:rsidR="00711E68">
        <w:rPr>
          <w:b/>
          <w:color w:val="000000" w:themeColor="text1"/>
          <w:kern w:val="2"/>
          <w:sz w:val="24"/>
          <w:szCs w:val="24"/>
          <w:lang w:bidi="pt-BR"/>
        </w:rPr>
        <w:t>:</w:t>
      </w:r>
      <w:r w:rsidRPr="00342639">
        <w:rPr>
          <w:color w:val="000000" w:themeColor="text1"/>
          <w:kern w:val="2"/>
          <w:sz w:val="24"/>
          <w:szCs w:val="24"/>
          <w:lang w:bidi="pt-BR"/>
        </w:rPr>
        <w:t xml:space="preserve"> </w:t>
      </w:r>
      <w:r w:rsidR="00711E68">
        <w:rPr>
          <w:color w:val="000000" w:themeColor="text1"/>
          <w:kern w:val="2"/>
          <w:sz w:val="24"/>
          <w:szCs w:val="24"/>
          <w:lang w:bidi="pt-BR"/>
        </w:rPr>
        <w:t>que a</w:t>
      </w:r>
      <w:r w:rsidRPr="00342639">
        <w:rPr>
          <w:color w:val="000000" w:themeColor="text1"/>
          <w:kern w:val="2"/>
          <w:sz w:val="24"/>
          <w:szCs w:val="24"/>
          <w:lang w:bidi="pt-BR"/>
        </w:rPr>
        <w:t xml:space="preserve">ltera a Lei Complementar </w:t>
      </w:r>
      <w:r w:rsidR="00FF75B8">
        <w:rPr>
          <w:color w:val="000000" w:themeColor="text1"/>
          <w:kern w:val="2"/>
          <w:sz w:val="24"/>
          <w:szCs w:val="24"/>
          <w:lang w:bidi="pt-BR"/>
        </w:rPr>
        <w:t>nº</w:t>
      </w:r>
      <w:r w:rsidRPr="00342639">
        <w:rPr>
          <w:color w:val="000000" w:themeColor="text1"/>
          <w:kern w:val="2"/>
          <w:sz w:val="24"/>
          <w:szCs w:val="24"/>
          <w:lang w:bidi="pt-BR"/>
        </w:rPr>
        <w:t xml:space="preserve"> 123, de 14 de dezembro de 2006, e as Leis </w:t>
      </w:r>
      <w:r w:rsidR="00FF75B8">
        <w:rPr>
          <w:color w:val="000000" w:themeColor="text1"/>
          <w:kern w:val="2"/>
          <w:sz w:val="24"/>
          <w:szCs w:val="24"/>
          <w:lang w:bidi="pt-BR"/>
        </w:rPr>
        <w:t>nº</w:t>
      </w:r>
      <w:r w:rsidRPr="00342639">
        <w:rPr>
          <w:color w:val="000000" w:themeColor="text1"/>
          <w:kern w:val="2"/>
          <w:sz w:val="24"/>
          <w:szCs w:val="24"/>
          <w:lang w:bidi="pt-BR"/>
        </w:rPr>
        <w:t xml:space="preserve"> 5.889, de 8 de junho de 1973, 11.101, de 9 de fevereiro de 2005, 9.099, de 26 de setembro de 1995, 11.598, de 3 de dezembro de 2007, 8.934, de 18 de novembro de 1994, 10.406, de 10 de janeiro de 2002, e 8.666, de 21 de junho de 1993, e dá outras providências;</w:t>
      </w:r>
    </w:p>
    <w:p w14:paraId="3EDB758C" w14:textId="77777777" w:rsidR="00935028" w:rsidRPr="00342639" w:rsidRDefault="00935028" w:rsidP="003370EF">
      <w:pPr>
        <w:widowControl w:val="0"/>
        <w:numPr>
          <w:ilvl w:val="2"/>
          <w:numId w:val="2"/>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Lei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13.726</w:t>
      </w:r>
      <w:r w:rsidR="00D77242">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8 de outubro de 2018</w:t>
      </w:r>
      <w:r w:rsidRPr="00342639">
        <w:rPr>
          <w:b/>
          <w:color w:val="000000" w:themeColor="text1"/>
          <w:kern w:val="2"/>
          <w:sz w:val="24"/>
          <w:szCs w:val="24"/>
          <w:lang w:bidi="pt-BR"/>
        </w:rPr>
        <w:t xml:space="preserve">: </w:t>
      </w:r>
      <w:r w:rsidR="00711E68">
        <w:rPr>
          <w:bCs/>
          <w:color w:val="000000" w:themeColor="text1"/>
          <w:kern w:val="2"/>
          <w:sz w:val="24"/>
          <w:szCs w:val="24"/>
          <w:lang w:bidi="pt-BR"/>
        </w:rPr>
        <w:t>que r</w:t>
      </w:r>
      <w:r w:rsidRPr="00342639">
        <w:rPr>
          <w:color w:val="000000" w:themeColor="text1"/>
          <w:kern w:val="2"/>
          <w:sz w:val="24"/>
          <w:szCs w:val="24"/>
          <w:lang w:bidi="pt-BR"/>
        </w:rPr>
        <w:t>acionaliza atos e procedimentos administrativos dos Poderes da União, dos Estados, do Distrito Federal e dos Municípios e institui o Selo de Desburocratização e Simplificação;</w:t>
      </w:r>
    </w:p>
    <w:p w14:paraId="043960A4" w14:textId="77777777" w:rsidR="00935028" w:rsidRDefault="00935028" w:rsidP="003370EF">
      <w:pPr>
        <w:widowControl w:val="0"/>
        <w:numPr>
          <w:ilvl w:val="2"/>
          <w:numId w:val="2"/>
        </w:numPr>
        <w:tabs>
          <w:tab w:val="left" w:pos="1134"/>
          <w:tab w:val="left" w:pos="1418"/>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Decreto Federal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9.488</w:t>
      </w:r>
      <w:r w:rsidR="00E255A3">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30 de agosto de 2018</w:t>
      </w:r>
      <w:r w:rsidRPr="00342639">
        <w:rPr>
          <w:b/>
          <w:color w:val="000000" w:themeColor="text1"/>
          <w:kern w:val="2"/>
          <w:sz w:val="24"/>
          <w:szCs w:val="24"/>
          <w:lang w:bidi="pt-BR"/>
        </w:rPr>
        <w:t xml:space="preserve">: </w:t>
      </w:r>
      <w:r w:rsidR="00711E68">
        <w:rPr>
          <w:bCs/>
          <w:color w:val="000000" w:themeColor="text1"/>
          <w:kern w:val="2"/>
          <w:sz w:val="24"/>
          <w:szCs w:val="24"/>
          <w:lang w:bidi="pt-BR"/>
        </w:rPr>
        <w:t>que a</w:t>
      </w:r>
      <w:r w:rsidRPr="00342639">
        <w:rPr>
          <w:color w:val="000000" w:themeColor="text1"/>
          <w:kern w:val="2"/>
          <w:sz w:val="24"/>
          <w:szCs w:val="24"/>
          <w:lang w:bidi="pt-BR"/>
        </w:rPr>
        <w:t xml:space="preserve">ltera o Decreto </w:t>
      </w:r>
      <w:r w:rsidR="00FF75B8">
        <w:rPr>
          <w:color w:val="000000" w:themeColor="text1"/>
          <w:kern w:val="2"/>
          <w:sz w:val="24"/>
          <w:szCs w:val="24"/>
          <w:lang w:bidi="pt-BR"/>
        </w:rPr>
        <w:t>nº</w:t>
      </w:r>
      <w:r w:rsidRPr="00342639">
        <w:rPr>
          <w:color w:val="000000" w:themeColor="text1"/>
          <w:kern w:val="2"/>
          <w:sz w:val="24"/>
          <w:szCs w:val="24"/>
          <w:lang w:bidi="pt-BR"/>
        </w:rPr>
        <w:t xml:space="preserve"> 7.892, de 23 de janeiro de 2013, que regulamenta o Sistema de Registro de Preços previsto no </w:t>
      </w:r>
      <w:r w:rsidRPr="00342639">
        <w:rPr>
          <w:color w:val="000000" w:themeColor="text1"/>
          <w:kern w:val="2"/>
          <w:sz w:val="24"/>
          <w:szCs w:val="24"/>
          <w:lang w:bidi="pt-BR"/>
        </w:rPr>
        <w:lastRenderedPageBreak/>
        <w:t xml:space="preserve">art. 15 da Lei </w:t>
      </w:r>
      <w:r w:rsidR="00FF75B8">
        <w:rPr>
          <w:color w:val="000000" w:themeColor="text1"/>
          <w:kern w:val="2"/>
          <w:sz w:val="24"/>
          <w:szCs w:val="24"/>
          <w:lang w:bidi="pt-BR"/>
        </w:rPr>
        <w:t>nº</w:t>
      </w:r>
      <w:r w:rsidRPr="00342639">
        <w:rPr>
          <w:color w:val="000000" w:themeColor="text1"/>
          <w:kern w:val="2"/>
          <w:sz w:val="24"/>
          <w:szCs w:val="24"/>
          <w:lang w:bidi="pt-BR"/>
        </w:rPr>
        <w:t xml:space="preserve"> 8.666, de 21 de junho de 1993, e o Decreto </w:t>
      </w:r>
      <w:r w:rsidR="00FF75B8">
        <w:rPr>
          <w:color w:val="000000" w:themeColor="text1"/>
          <w:kern w:val="2"/>
          <w:sz w:val="24"/>
          <w:szCs w:val="24"/>
          <w:lang w:bidi="pt-BR"/>
        </w:rPr>
        <w:t>nº</w:t>
      </w:r>
      <w:r w:rsidRPr="00342639">
        <w:rPr>
          <w:color w:val="000000" w:themeColor="text1"/>
          <w:kern w:val="2"/>
          <w:sz w:val="24"/>
          <w:szCs w:val="24"/>
          <w:lang w:bidi="pt-BR"/>
        </w:rPr>
        <w:t xml:space="preserve"> 7.579, de 11 de outubro de 2011, que dispõe sobre o Sistema de Administração dos Recursos de Tecnologia da Informação - SISP, do Poder Executivo federal</w:t>
      </w:r>
      <w:r w:rsidR="00A03EE7">
        <w:rPr>
          <w:color w:val="000000" w:themeColor="text1"/>
          <w:kern w:val="2"/>
          <w:sz w:val="24"/>
          <w:szCs w:val="24"/>
          <w:lang w:bidi="pt-BR"/>
        </w:rPr>
        <w:t>;</w:t>
      </w:r>
    </w:p>
    <w:p w14:paraId="283D32D2" w14:textId="77777777" w:rsidR="003B6C69" w:rsidRPr="0009329A" w:rsidRDefault="00A14A55" w:rsidP="003370EF">
      <w:pPr>
        <w:widowControl w:val="0"/>
        <w:numPr>
          <w:ilvl w:val="2"/>
          <w:numId w:val="2"/>
        </w:numPr>
        <w:tabs>
          <w:tab w:val="left" w:pos="1134"/>
          <w:tab w:val="left" w:pos="1418"/>
        </w:tabs>
        <w:suppressAutoHyphens/>
        <w:spacing w:line="360" w:lineRule="auto"/>
        <w:ind w:left="567" w:firstLine="0"/>
        <w:jc w:val="both"/>
        <w:rPr>
          <w:color w:val="000000" w:themeColor="text1"/>
          <w:kern w:val="2"/>
          <w:sz w:val="24"/>
          <w:szCs w:val="24"/>
          <w:lang w:bidi="pt-BR"/>
        </w:rPr>
      </w:pPr>
      <w:r w:rsidRPr="0009329A">
        <w:rPr>
          <w:b/>
          <w:bCs/>
          <w:kern w:val="2"/>
          <w:sz w:val="24"/>
          <w:szCs w:val="24"/>
          <w:u w:val="single"/>
        </w:rPr>
        <w:t>Lei nº 9.503, de 2</w:t>
      </w:r>
      <w:r w:rsidR="00407957" w:rsidRPr="0009329A">
        <w:rPr>
          <w:b/>
          <w:bCs/>
          <w:kern w:val="2"/>
          <w:sz w:val="24"/>
          <w:szCs w:val="24"/>
          <w:u w:val="single"/>
        </w:rPr>
        <w:t>3</w:t>
      </w:r>
      <w:r w:rsidRPr="0009329A">
        <w:rPr>
          <w:b/>
          <w:bCs/>
          <w:kern w:val="2"/>
          <w:sz w:val="24"/>
          <w:szCs w:val="24"/>
          <w:u w:val="single"/>
        </w:rPr>
        <w:t xml:space="preserve"> de setembro de 1997</w:t>
      </w:r>
      <w:r w:rsidR="00407957" w:rsidRPr="0009329A">
        <w:rPr>
          <w:b/>
          <w:bCs/>
          <w:kern w:val="2"/>
          <w:sz w:val="24"/>
          <w:szCs w:val="24"/>
        </w:rPr>
        <w:t xml:space="preserve">: </w:t>
      </w:r>
      <w:r w:rsidR="00407957" w:rsidRPr="0009329A">
        <w:rPr>
          <w:kern w:val="2"/>
          <w:sz w:val="24"/>
          <w:szCs w:val="24"/>
        </w:rPr>
        <w:t>que ins</w:t>
      </w:r>
      <w:r w:rsidR="005B4339" w:rsidRPr="0009329A">
        <w:rPr>
          <w:kern w:val="2"/>
          <w:sz w:val="24"/>
          <w:szCs w:val="24"/>
        </w:rPr>
        <w:t>ti</w:t>
      </w:r>
      <w:r w:rsidR="00407957" w:rsidRPr="0009329A">
        <w:rPr>
          <w:kern w:val="2"/>
          <w:sz w:val="24"/>
          <w:szCs w:val="24"/>
        </w:rPr>
        <w:t xml:space="preserve">tui o </w:t>
      </w:r>
      <w:r w:rsidR="00181CB4" w:rsidRPr="0009329A">
        <w:rPr>
          <w:kern w:val="2"/>
          <w:sz w:val="24"/>
          <w:szCs w:val="24"/>
        </w:rPr>
        <w:t>Código de Trânsito Brasileiro</w:t>
      </w:r>
      <w:r w:rsidR="00051B72" w:rsidRPr="0009329A">
        <w:rPr>
          <w:kern w:val="2"/>
          <w:sz w:val="24"/>
          <w:szCs w:val="24"/>
        </w:rPr>
        <w:t>;</w:t>
      </w:r>
    </w:p>
    <w:p w14:paraId="4ED36174" w14:textId="77777777" w:rsidR="00ED2F25" w:rsidRPr="0009329A" w:rsidRDefault="00ED2F25" w:rsidP="003370EF">
      <w:pPr>
        <w:pStyle w:val="PargrafodaLista"/>
        <w:widowControl w:val="0"/>
        <w:numPr>
          <w:ilvl w:val="0"/>
          <w:numId w:val="14"/>
        </w:numPr>
        <w:tabs>
          <w:tab w:val="left" w:pos="567"/>
          <w:tab w:val="left" w:pos="1134"/>
        </w:tabs>
        <w:suppressAutoHyphens/>
        <w:spacing w:line="360" w:lineRule="auto"/>
        <w:jc w:val="both"/>
        <w:rPr>
          <w:vanish/>
          <w:kern w:val="2"/>
          <w:szCs w:val="24"/>
          <w:lang w:val="pt-BR" w:bidi="pt-BR"/>
        </w:rPr>
      </w:pPr>
    </w:p>
    <w:p w14:paraId="1E4E7DB4"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44391EB5"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5E5BE80F"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06E26D48"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378710DD"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539EC07B"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0C4B127E"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37111D27"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26982F8B"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3764C130"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2F54122D"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474A039E"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7D7991DF" w14:textId="77777777" w:rsidR="00ED2F25" w:rsidRPr="0009329A" w:rsidRDefault="00ED2F25" w:rsidP="003370EF">
      <w:pPr>
        <w:pStyle w:val="PargrafodaLista"/>
        <w:widowControl w:val="0"/>
        <w:numPr>
          <w:ilvl w:val="2"/>
          <w:numId w:val="14"/>
        </w:numPr>
        <w:tabs>
          <w:tab w:val="left" w:pos="567"/>
          <w:tab w:val="left" w:pos="1134"/>
        </w:tabs>
        <w:suppressAutoHyphens/>
        <w:spacing w:line="360" w:lineRule="auto"/>
        <w:jc w:val="both"/>
        <w:rPr>
          <w:vanish/>
          <w:kern w:val="2"/>
          <w:szCs w:val="24"/>
          <w:lang w:val="pt-BR" w:bidi="pt-BR"/>
        </w:rPr>
      </w:pPr>
    </w:p>
    <w:p w14:paraId="3BDE112C" w14:textId="77777777" w:rsidR="00673D03" w:rsidRPr="0009329A" w:rsidRDefault="00673D03" w:rsidP="003370EF">
      <w:pPr>
        <w:widowControl w:val="0"/>
        <w:numPr>
          <w:ilvl w:val="2"/>
          <w:numId w:val="14"/>
        </w:numPr>
        <w:tabs>
          <w:tab w:val="left" w:pos="1134"/>
          <w:tab w:val="left" w:pos="1418"/>
        </w:tabs>
        <w:suppressAutoHyphens/>
        <w:spacing w:line="360" w:lineRule="auto"/>
        <w:ind w:left="567" w:firstLine="0"/>
        <w:jc w:val="both"/>
        <w:rPr>
          <w:kern w:val="2"/>
          <w:sz w:val="24"/>
          <w:szCs w:val="24"/>
          <w:lang w:bidi="pt-BR"/>
        </w:rPr>
      </w:pPr>
      <w:bookmarkStart w:id="19" w:name="_Hlk31275799"/>
      <w:r w:rsidRPr="0009329A">
        <w:rPr>
          <w:b/>
          <w:bCs/>
          <w:kern w:val="2"/>
          <w:sz w:val="24"/>
          <w:szCs w:val="24"/>
          <w:u w:val="single"/>
          <w:lang w:bidi="pt-BR"/>
        </w:rPr>
        <w:t xml:space="preserve">Resolução nº </w:t>
      </w:r>
      <w:r w:rsidR="002A33EB" w:rsidRPr="0009329A">
        <w:rPr>
          <w:b/>
          <w:bCs/>
          <w:kern w:val="2"/>
          <w:sz w:val="24"/>
          <w:szCs w:val="24"/>
          <w:u w:val="single"/>
          <w:lang w:bidi="pt-BR"/>
        </w:rPr>
        <w:t>14</w:t>
      </w:r>
      <w:r w:rsidR="00E255A3" w:rsidRPr="0009329A">
        <w:rPr>
          <w:b/>
          <w:bCs/>
          <w:kern w:val="2"/>
          <w:sz w:val="24"/>
          <w:szCs w:val="24"/>
          <w:u w:val="single"/>
          <w:lang w:bidi="pt-BR"/>
        </w:rPr>
        <w:t>,</w:t>
      </w:r>
      <w:r w:rsidR="00684077" w:rsidRPr="0009329A">
        <w:rPr>
          <w:b/>
          <w:bCs/>
          <w:kern w:val="2"/>
          <w:sz w:val="24"/>
          <w:szCs w:val="24"/>
          <w:u w:val="single"/>
          <w:lang w:bidi="pt-BR"/>
        </w:rPr>
        <w:t xml:space="preserve"> de </w:t>
      </w:r>
      <w:r w:rsidR="000C2D4F" w:rsidRPr="0009329A">
        <w:rPr>
          <w:b/>
          <w:bCs/>
          <w:kern w:val="2"/>
          <w:sz w:val="24"/>
          <w:szCs w:val="24"/>
          <w:u w:val="single"/>
          <w:lang w:bidi="pt-BR"/>
        </w:rPr>
        <w:t>0</w:t>
      </w:r>
      <w:r w:rsidR="00684077" w:rsidRPr="0009329A">
        <w:rPr>
          <w:b/>
          <w:bCs/>
          <w:kern w:val="2"/>
          <w:sz w:val="24"/>
          <w:szCs w:val="24"/>
          <w:u w:val="single"/>
          <w:lang w:bidi="pt-BR"/>
        </w:rPr>
        <w:t xml:space="preserve">6 de </w:t>
      </w:r>
      <w:r w:rsidR="000C2D4F" w:rsidRPr="0009329A">
        <w:rPr>
          <w:b/>
          <w:bCs/>
          <w:kern w:val="2"/>
          <w:sz w:val="24"/>
          <w:szCs w:val="24"/>
          <w:u w:val="single"/>
          <w:lang w:bidi="pt-BR"/>
        </w:rPr>
        <w:t xml:space="preserve">fevereiro </w:t>
      </w:r>
      <w:r w:rsidR="00684077" w:rsidRPr="0009329A">
        <w:rPr>
          <w:b/>
          <w:bCs/>
          <w:kern w:val="2"/>
          <w:sz w:val="24"/>
          <w:szCs w:val="24"/>
          <w:u w:val="single"/>
          <w:lang w:bidi="pt-BR"/>
        </w:rPr>
        <w:t xml:space="preserve">de </w:t>
      </w:r>
      <w:r w:rsidR="000C2D4F" w:rsidRPr="0009329A">
        <w:rPr>
          <w:b/>
          <w:bCs/>
          <w:kern w:val="2"/>
          <w:sz w:val="24"/>
          <w:szCs w:val="24"/>
          <w:u w:val="single"/>
          <w:lang w:bidi="pt-BR"/>
        </w:rPr>
        <w:t>1998</w:t>
      </w:r>
      <w:r w:rsidR="00684077" w:rsidRPr="0009329A">
        <w:rPr>
          <w:b/>
          <w:bCs/>
          <w:kern w:val="2"/>
          <w:sz w:val="24"/>
          <w:szCs w:val="24"/>
          <w:u w:val="single"/>
          <w:lang w:bidi="pt-BR"/>
        </w:rPr>
        <w:t xml:space="preserve"> </w:t>
      </w:r>
      <w:r w:rsidR="002A33EB" w:rsidRPr="0009329A">
        <w:rPr>
          <w:b/>
          <w:bCs/>
          <w:kern w:val="2"/>
          <w:sz w:val="24"/>
          <w:szCs w:val="24"/>
          <w:u w:val="single"/>
          <w:lang w:bidi="pt-BR"/>
        </w:rPr>
        <w:t>do CONTRAN</w:t>
      </w:r>
      <w:r w:rsidR="00684077" w:rsidRPr="0009329A">
        <w:rPr>
          <w:b/>
          <w:bCs/>
          <w:kern w:val="2"/>
          <w:sz w:val="24"/>
          <w:szCs w:val="24"/>
          <w:lang w:bidi="pt-BR"/>
        </w:rPr>
        <w:t>:</w:t>
      </w:r>
      <w:r w:rsidR="00684077" w:rsidRPr="0009329A">
        <w:rPr>
          <w:kern w:val="2"/>
          <w:sz w:val="24"/>
          <w:szCs w:val="24"/>
          <w:lang w:bidi="pt-BR"/>
        </w:rPr>
        <w:t xml:space="preserve"> </w:t>
      </w:r>
      <w:bookmarkStart w:id="20" w:name="_Hlk31276081"/>
      <w:r w:rsidR="00684077" w:rsidRPr="0009329A">
        <w:rPr>
          <w:kern w:val="2"/>
          <w:sz w:val="24"/>
          <w:szCs w:val="24"/>
          <w:lang w:bidi="pt-BR"/>
        </w:rPr>
        <w:t xml:space="preserve">que </w:t>
      </w:r>
      <w:r w:rsidR="000C2D4F" w:rsidRPr="0009329A">
        <w:rPr>
          <w:kern w:val="2"/>
          <w:sz w:val="24"/>
          <w:szCs w:val="24"/>
          <w:lang w:bidi="pt-BR"/>
        </w:rPr>
        <w:t>estabelece os equipamentos obrigatórios para a frota de veículos em circulação e dá outras providências</w:t>
      </w:r>
      <w:r w:rsidR="00B74E33" w:rsidRPr="0009329A">
        <w:rPr>
          <w:kern w:val="2"/>
          <w:sz w:val="24"/>
          <w:szCs w:val="24"/>
          <w:lang w:bidi="pt-BR"/>
        </w:rPr>
        <w:t>;</w:t>
      </w:r>
    </w:p>
    <w:bookmarkEnd w:id="19"/>
    <w:bookmarkEnd w:id="20"/>
    <w:p w14:paraId="514593E2" w14:textId="77777777" w:rsidR="004C2C01" w:rsidRDefault="006B191F" w:rsidP="00FA1E25">
      <w:pPr>
        <w:widowControl w:val="0"/>
        <w:numPr>
          <w:ilvl w:val="2"/>
          <w:numId w:val="14"/>
        </w:numPr>
        <w:tabs>
          <w:tab w:val="left" w:pos="1134"/>
          <w:tab w:val="left" w:pos="1418"/>
        </w:tabs>
        <w:suppressAutoHyphens/>
        <w:spacing w:line="360" w:lineRule="auto"/>
        <w:ind w:left="567" w:firstLine="0"/>
        <w:jc w:val="both"/>
        <w:rPr>
          <w:kern w:val="2"/>
          <w:sz w:val="24"/>
          <w:szCs w:val="24"/>
          <w:lang w:bidi="pt-BR"/>
        </w:rPr>
      </w:pPr>
      <w:r w:rsidRPr="00FA1E25">
        <w:rPr>
          <w:b/>
          <w:bCs/>
          <w:kern w:val="2"/>
          <w:sz w:val="24"/>
          <w:szCs w:val="24"/>
          <w:u w:val="single"/>
        </w:rPr>
        <w:t>Resolução nº 87</w:t>
      </w:r>
      <w:r w:rsidR="00E255A3" w:rsidRPr="00FA1E25">
        <w:rPr>
          <w:b/>
          <w:bCs/>
          <w:kern w:val="2"/>
          <w:sz w:val="24"/>
          <w:szCs w:val="24"/>
          <w:u w:val="single"/>
        </w:rPr>
        <w:t>,</w:t>
      </w:r>
      <w:r w:rsidR="00D40F5A" w:rsidRPr="00FA1E25">
        <w:rPr>
          <w:b/>
          <w:bCs/>
          <w:kern w:val="2"/>
          <w:sz w:val="24"/>
          <w:szCs w:val="24"/>
          <w:u w:val="single"/>
        </w:rPr>
        <w:t xml:space="preserve"> de 28 de agosto de 199</w:t>
      </w:r>
      <w:r w:rsidRPr="00FA1E25">
        <w:rPr>
          <w:b/>
          <w:bCs/>
          <w:kern w:val="2"/>
          <w:sz w:val="24"/>
          <w:szCs w:val="24"/>
          <w:u w:val="single"/>
        </w:rPr>
        <w:t>9</w:t>
      </w:r>
      <w:r w:rsidR="0064546C" w:rsidRPr="00FA1E25">
        <w:rPr>
          <w:b/>
          <w:bCs/>
          <w:kern w:val="2"/>
          <w:sz w:val="24"/>
          <w:szCs w:val="24"/>
          <w:u w:val="single"/>
        </w:rPr>
        <w:t xml:space="preserve"> do </w:t>
      </w:r>
      <w:r w:rsidRPr="00FA1E25">
        <w:rPr>
          <w:b/>
          <w:bCs/>
          <w:kern w:val="2"/>
          <w:sz w:val="24"/>
          <w:szCs w:val="24"/>
          <w:u w:val="single"/>
        </w:rPr>
        <w:t>CONTRAN</w:t>
      </w:r>
      <w:r w:rsidR="004609CA" w:rsidRPr="00FA1E25">
        <w:rPr>
          <w:b/>
          <w:bCs/>
          <w:kern w:val="2"/>
          <w:sz w:val="24"/>
          <w:szCs w:val="24"/>
        </w:rPr>
        <w:t>:</w:t>
      </w:r>
      <w:r w:rsidR="00106314" w:rsidRPr="00FA1E25">
        <w:rPr>
          <w:b/>
          <w:bCs/>
          <w:kern w:val="2"/>
          <w:sz w:val="24"/>
          <w:szCs w:val="24"/>
        </w:rPr>
        <w:t xml:space="preserve"> </w:t>
      </w:r>
      <w:r w:rsidR="00B553A2" w:rsidRPr="00FA1E25">
        <w:rPr>
          <w:kern w:val="2"/>
          <w:sz w:val="24"/>
          <w:szCs w:val="24"/>
        </w:rPr>
        <w:t>que dá nova redação à alínea a, e cria a alínea c inciso III do artigo 2º, prorroga o prazo referente ao inciso II do artigo 6º da Resolução nº 14/98</w:t>
      </w:r>
      <w:r w:rsidR="00265EAF">
        <w:rPr>
          <w:kern w:val="2"/>
          <w:sz w:val="24"/>
          <w:szCs w:val="24"/>
        </w:rPr>
        <w:t xml:space="preserve">, do </w:t>
      </w:r>
      <w:r w:rsidR="00B553A2" w:rsidRPr="00FA1E25">
        <w:rPr>
          <w:kern w:val="2"/>
          <w:sz w:val="24"/>
          <w:szCs w:val="24"/>
        </w:rPr>
        <w:t>CONTRAN</w:t>
      </w:r>
      <w:r w:rsidR="00AD6B97" w:rsidRPr="00FA1E25">
        <w:rPr>
          <w:kern w:val="2"/>
          <w:sz w:val="24"/>
          <w:szCs w:val="24"/>
          <w:lang w:bidi="pt-BR"/>
        </w:rPr>
        <w:t>;</w:t>
      </w:r>
    </w:p>
    <w:p w14:paraId="75472934" w14:textId="77777777" w:rsidR="005B080B" w:rsidRPr="00FA1E25" w:rsidRDefault="005B080B" w:rsidP="00783733">
      <w:pPr>
        <w:widowControl w:val="0"/>
        <w:numPr>
          <w:ilvl w:val="2"/>
          <w:numId w:val="14"/>
        </w:numPr>
        <w:tabs>
          <w:tab w:val="left" w:pos="1134"/>
          <w:tab w:val="left" w:pos="1418"/>
        </w:tabs>
        <w:suppressAutoHyphens/>
        <w:spacing w:line="360" w:lineRule="auto"/>
        <w:ind w:left="567" w:firstLine="0"/>
        <w:jc w:val="both"/>
        <w:rPr>
          <w:kern w:val="2"/>
          <w:sz w:val="24"/>
          <w:szCs w:val="24"/>
          <w:lang w:bidi="pt-BR"/>
        </w:rPr>
      </w:pPr>
      <w:r w:rsidRPr="00FA1E25">
        <w:rPr>
          <w:b/>
          <w:bCs/>
          <w:kern w:val="2"/>
          <w:sz w:val="24"/>
          <w:szCs w:val="24"/>
          <w:u w:val="single"/>
        </w:rPr>
        <w:t xml:space="preserve">Resolução nº </w:t>
      </w:r>
      <w:r w:rsidR="00750D31">
        <w:rPr>
          <w:b/>
          <w:bCs/>
          <w:kern w:val="2"/>
          <w:sz w:val="24"/>
          <w:szCs w:val="24"/>
          <w:u w:val="single"/>
        </w:rPr>
        <w:t>228</w:t>
      </w:r>
      <w:r w:rsidRPr="00FA1E25">
        <w:rPr>
          <w:b/>
          <w:bCs/>
          <w:kern w:val="2"/>
          <w:sz w:val="24"/>
          <w:szCs w:val="24"/>
          <w:u w:val="single"/>
        </w:rPr>
        <w:t xml:space="preserve">, de </w:t>
      </w:r>
      <w:r w:rsidR="00750D31">
        <w:rPr>
          <w:b/>
          <w:bCs/>
          <w:kern w:val="2"/>
          <w:sz w:val="24"/>
          <w:szCs w:val="24"/>
          <w:u w:val="single"/>
        </w:rPr>
        <w:t>02</w:t>
      </w:r>
      <w:r w:rsidRPr="00FA1E25">
        <w:rPr>
          <w:b/>
          <w:bCs/>
          <w:kern w:val="2"/>
          <w:sz w:val="24"/>
          <w:szCs w:val="24"/>
          <w:u w:val="single"/>
        </w:rPr>
        <w:t xml:space="preserve"> de </w:t>
      </w:r>
      <w:r w:rsidR="00750D31">
        <w:rPr>
          <w:b/>
          <w:bCs/>
          <w:kern w:val="2"/>
          <w:sz w:val="24"/>
          <w:szCs w:val="24"/>
          <w:u w:val="single"/>
        </w:rPr>
        <w:t>março</w:t>
      </w:r>
      <w:r w:rsidRPr="00FA1E25">
        <w:rPr>
          <w:b/>
          <w:bCs/>
          <w:kern w:val="2"/>
          <w:sz w:val="24"/>
          <w:szCs w:val="24"/>
          <w:u w:val="single"/>
        </w:rPr>
        <w:t xml:space="preserve"> de </w:t>
      </w:r>
      <w:r w:rsidR="00750D31">
        <w:rPr>
          <w:b/>
          <w:bCs/>
          <w:kern w:val="2"/>
          <w:sz w:val="24"/>
          <w:szCs w:val="24"/>
          <w:u w:val="single"/>
        </w:rPr>
        <w:t>2007</w:t>
      </w:r>
      <w:r w:rsidRPr="00FA1E25">
        <w:rPr>
          <w:b/>
          <w:bCs/>
          <w:kern w:val="2"/>
          <w:sz w:val="24"/>
          <w:szCs w:val="24"/>
          <w:u w:val="single"/>
        </w:rPr>
        <w:t xml:space="preserve"> do CONTRAN</w:t>
      </w:r>
      <w:r w:rsidRPr="00FA1E25">
        <w:rPr>
          <w:b/>
          <w:bCs/>
          <w:kern w:val="2"/>
          <w:sz w:val="24"/>
          <w:szCs w:val="24"/>
        </w:rPr>
        <w:t xml:space="preserve">: </w:t>
      </w:r>
      <w:r w:rsidRPr="00FA1E25">
        <w:rPr>
          <w:kern w:val="2"/>
          <w:sz w:val="24"/>
          <w:szCs w:val="24"/>
        </w:rPr>
        <w:t xml:space="preserve">que dá nova redação </w:t>
      </w:r>
      <w:r w:rsidR="00750D31" w:rsidRPr="00750D31">
        <w:rPr>
          <w:kern w:val="2"/>
          <w:sz w:val="24"/>
          <w:szCs w:val="24"/>
        </w:rPr>
        <w:t>ao item "10" do inciso IV do art. 1º da Resolução nº 14/98, do CONTRAN</w:t>
      </w:r>
      <w:r w:rsidR="00265EAF">
        <w:rPr>
          <w:kern w:val="2"/>
          <w:sz w:val="24"/>
          <w:szCs w:val="24"/>
        </w:rPr>
        <w:t>;</w:t>
      </w:r>
    </w:p>
    <w:p w14:paraId="4604A381" w14:textId="77777777" w:rsidR="005B080B" w:rsidRPr="00FA1E25" w:rsidRDefault="005B080B" w:rsidP="00783733">
      <w:pPr>
        <w:widowControl w:val="0"/>
        <w:numPr>
          <w:ilvl w:val="2"/>
          <w:numId w:val="14"/>
        </w:numPr>
        <w:tabs>
          <w:tab w:val="left" w:pos="1134"/>
          <w:tab w:val="left" w:pos="1418"/>
        </w:tabs>
        <w:suppressAutoHyphens/>
        <w:spacing w:line="360" w:lineRule="auto"/>
        <w:ind w:left="567" w:firstLine="0"/>
        <w:jc w:val="both"/>
        <w:rPr>
          <w:kern w:val="2"/>
          <w:sz w:val="24"/>
          <w:szCs w:val="24"/>
          <w:lang w:bidi="pt-BR"/>
        </w:rPr>
      </w:pPr>
      <w:r w:rsidRPr="00FA1E25">
        <w:rPr>
          <w:b/>
          <w:bCs/>
          <w:kern w:val="2"/>
          <w:sz w:val="24"/>
          <w:szCs w:val="24"/>
          <w:u w:val="single"/>
        </w:rPr>
        <w:t xml:space="preserve">Resolução nº </w:t>
      </w:r>
      <w:r w:rsidR="00002D80">
        <w:rPr>
          <w:b/>
          <w:bCs/>
          <w:kern w:val="2"/>
          <w:sz w:val="24"/>
          <w:szCs w:val="24"/>
          <w:u w:val="single"/>
        </w:rPr>
        <w:t>592</w:t>
      </w:r>
      <w:r w:rsidRPr="00FA1E25">
        <w:rPr>
          <w:b/>
          <w:bCs/>
          <w:kern w:val="2"/>
          <w:sz w:val="24"/>
          <w:szCs w:val="24"/>
          <w:u w:val="single"/>
        </w:rPr>
        <w:t>, de 2</w:t>
      </w:r>
      <w:r w:rsidR="00002D80">
        <w:rPr>
          <w:b/>
          <w:bCs/>
          <w:kern w:val="2"/>
          <w:sz w:val="24"/>
          <w:szCs w:val="24"/>
          <w:u w:val="single"/>
        </w:rPr>
        <w:t>4</w:t>
      </w:r>
      <w:r w:rsidRPr="00FA1E25">
        <w:rPr>
          <w:b/>
          <w:bCs/>
          <w:kern w:val="2"/>
          <w:sz w:val="24"/>
          <w:szCs w:val="24"/>
          <w:u w:val="single"/>
        </w:rPr>
        <w:t xml:space="preserve"> de </w:t>
      </w:r>
      <w:r w:rsidR="00002D80">
        <w:rPr>
          <w:b/>
          <w:bCs/>
          <w:kern w:val="2"/>
          <w:sz w:val="24"/>
          <w:szCs w:val="24"/>
          <w:u w:val="single"/>
        </w:rPr>
        <w:t>maio</w:t>
      </w:r>
      <w:r w:rsidRPr="00FA1E25">
        <w:rPr>
          <w:b/>
          <w:bCs/>
          <w:kern w:val="2"/>
          <w:sz w:val="24"/>
          <w:szCs w:val="24"/>
          <w:u w:val="single"/>
        </w:rPr>
        <w:t xml:space="preserve"> de </w:t>
      </w:r>
      <w:r w:rsidR="00002D80">
        <w:rPr>
          <w:b/>
          <w:bCs/>
          <w:kern w:val="2"/>
          <w:sz w:val="24"/>
          <w:szCs w:val="24"/>
          <w:u w:val="single"/>
        </w:rPr>
        <w:t>2016</w:t>
      </w:r>
      <w:r w:rsidRPr="00FA1E25">
        <w:rPr>
          <w:b/>
          <w:bCs/>
          <w:kern w:val="2"/>
          <w:sz w:val="24"/>
          <w:szCs w:val="24"/>
          <w:u w:val="single"/>
        </w:rPr>
        <w:t xml:space="preserve"> do CONTRAN</w:t>
      </w:r>
      <w:r w:rsidRPr="00FA1E25">
        <w:rPr>
          <w:b/>
          <w:bCs/>
          <w:kern w:val="2"/>
          <w:sz w:val="24"/>
          <w:szCs w:val="24"/>
        </w:rPr>
        <w:t xml:space="preserve">: </w:t>
      </w:r>
      <w:r w:rsidRPr="00FA1E25">
        <w:rPr>
          <w:kern w:val="2"/>
          <w:sz w:val="24"/>
          <w:szCs w:val="24"/>
        </w:rPr>
        <w:t xml:space="preserve">que </w:t>
      </w:r>
      <w:r w:rsidR="00002D80">
        <w:rPr>
          <w:kern w:val="2"/>
          <w:sz w:val="24"/>
          <w:szCs w:val="24"/>
        </w:rPr>
        <w:t>i</w:t>
      </w:r>
      <w:r w:rsidR="00002D80" w:rsidRPr="00002D80">
        <w:rPr>
          <w:kern w:val="2"/>
          <w:sz w:val="24"/>
          <w:szCs w:val="24"/>
        </w:rPr>
        <w:t>nclui o inciso VII no art. 2º da Resolução CONTRAN nº 14</w:t>
      </w:r>
      <w:r w:rsidR="00002D80">
        <w:rPr>
          <w:kern w:val="2"/>
          <w:sz w:val="24"/>
          <w:szCs w:val="24"/>
        </w:rPr>
        <w:t>/98, do CONTRAN;</w:t>
      </w:r>
    </w:p>
    <w:p w14:paraId="3B017031" w14:textId="77777777" w:rsidR="00935028" w:rsidRPr="00342639" w:rsidRDefault="00935028" w:rsidP="00FA1E25">
      <w:pPr>
        <w:widowControl w:val="0"/>
        <w:numPr>
          <w:ilvl w:val="2"/>
          <w:numId w:val="14"/>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Instrução Normativa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00008</w:t>
      </w:r>
      <w:r w:rsidR="00E255A3">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07 de dezembro de 2016 do Tribunal de Contas dos Municípios do Estado de Goiás</w:t>
      </w:r>
      <w:r w:rsidRPr="00E73A9E">
        <w:rPr>
          <w:b/>
          <w:bCs/>
          <w:color w:val="000000" w:themeColor="text1"/>
          <w:kern w:val="2"/>
          <w:sz w:val="24"/>
          <w:szCs w:val="24"/>
          <w:lang w:bidi="pt-BR"/>
        </w:rPr>
        <w:t>:</w:t>
      </w:r>
      <w:r w:rsidRPr="00342639">
        <w:rPr>
          <w:color w:val="000000" w:themeColor="text1"/>
          <w:kern w:val="2"/>
          <w:sz w:val="24"/>
          <w:szCs w:val="24"/>
          <w:lang w:bidi="pt-BR"/>
        </w:rPr>
        <w:t xml:space="preserve"> </w:t>
      </w:r>
      <w:r w:rsidR="00E73A9E">
        <w:rPr>
          <w:color w:val="000000" w:themeColor="text1"/>
          <w:kern w:val="2"/>
          <w:sz w:val="24"/>
          <w:szCs w:val="24"/>
          <w:lang w:bidi="pt-BR"/>
        </w:rPr>
        <w:t>que e</w:t>
      </w:r>
      <w:r w:rsidRPr="00342639">
        <w:rPr>
          <w:color w:val="000000" w:themeColor="text1"/>
          <w:kern w:val="2"/>
          <w:sz w:val="24"/>
          <w:szCs w:val="24"/>
          <w:lang w:bidi="pt-BR"/>
        </w:rPr>
        <w:t xml:space="preserve">stabelece orientações aos Municípios Goianos sobre a aplicação da Lei Complementar </w:t>
      </w:r>
      <w:r w:rsidR="00FF75B8">
        <w:rPr>
          <w:color w:val="000000" w:themeColor="text1"/>
          <w:kern w:val="2"/>
          <w:sz w:val="24"/>
          <w:szCs w:val="24"/>
          <w:lang w:bidi="pt-BR"/>
        </w:rPr>
        <w:t>nº</w:t>
      </w:r>
      <w:r w:rsidRPr="00342639">
        <w:rPr>
          <w:color w:val="000000" w:themeColor="text1"/>
          <w:kern w:val="2"/>
          <w:sz w:val="24"/>
          <w:szCs w:val="24"/>
          <w:lang w:bidi="pt-BR"/>
        </w:rPr>
        <w:t xml:space="preserve"> 123/06 na realização de procedimentos licitatórios;</w:t>
      </w:r>
    </w:p>
    <w:p w14:paraId="4139E9F5" w14:textId="77777777" w:rsidR="00935028" w:rsidRDefault="00935028" w:rsidP="00FA1E25">
      <w:pPr>
        <w:widowControl w:val="0"/>
        <w:numPr>
          <w:ilvl w:val="2"/>
          <w:numId w:val="14"/>
        </w:numPr>
        <w:tabs>
          <w:tab w:val="left" w:pos="1134"/>
        </w:tabs>
        <w:suppressAutoHyphens/>
        <w:spacing w:line="360" w:lineRule="auto"/>
        <w:ind w:left="567" w:firstLine="0"/>
        <w:jc w:val="both"/>
        <w:rPr>
          <w:color w:val="000000" w:themeColor="text1"/>
          <w:kern w:val="2"/>
          <w:sz w:val="24"/>
          <w:szCs w:val="24"/>
          <w:lang w:bidi="pt-BR"/>
        </w:rPr>
      </w:pPr>
      <w:r w:rsidRPr="00342639">
        <w:rPr>
          <w:b/>
          <w:color w:val="000000" w:themeColor="text1"/>
          <w:kern w:val="2"/>
          <w:sz w:val="24"/>
          <w:szCs w:val="24"/>
          <w:u w:val="single"/>
          <w:lang w:bidi="pt-BR"/>
        </w:rPr>
        <w:t xml:space="preserve">Instrução Normativa </w:t>
      </w:r>
      <w:r w:rsidR="00FF75B8">
        <w:rPr>
          <w:b/>
          <w:color w:val="000000" w:themeColor="text1"/>
          <w:kern w:val="2"/>
          <w:sz w:val="24"/>
          <w:szCs w:val="24"/>
          <w:u w:val="single"/>
          <w:lang w:bidi="pt-BR"/>
        </w:rPr>
        <w:t>nº</w:t>
      </w:r>
      <w:r w:rsidRPr="00342639">
        <w:rPr>
          <w:b/>
          <w:color w:val="000000" w:themeColor="text1"/>
          <w:kern w:val="2"/>
          <w:sz w:val="24"/>
          <w:szCs w:val="24"/>
          <w:u w:val="single"/>
          <w:lang w:bidi="pt-BR"/>
        </w:rPr>
        <w:t xml:space="preserve"> 010</w:t>
      </w:r>
      <w:r w:rsidR="00E255A3">
        <w:rPr>
          <w:b/>
          <w:color w:val="000000" w:themeColor="text1"/>
          <w:kern w:val="2"/>
          <w:sz w:val="24"/>
          <w:szCs w:val="24"/>
          <w:u w:val="single"/>
          <w:lang w:bidi="pt-BR"/>
        </w:rPr>
        <w:t>,</w:t>
      </w:r>
      <w:r w:rsidRPr="00342639">
        <w:rPr>
          <w:b/>
          <w:color w:val="000000" w:themeColor="text1"/>
          <w:kern w:val="2"/>
          <w:sz w:val="24"/>
          <w:szCs w:val="24"/>
          <w:u w:val="single"/>
          <w:lang w:bidi="pt-BR"/>
        </w:rPr>
        <w:t xml:space="preserve"> de 09 de dezembro de 2015</w:t>
      </w:r>
      <w:r w:rsidR="00AC1B60">
        <w:rPr>
          <w:b/>
          <w:color w:val="000000" w:themeColor="text1"/>
          <w:kern w:val="2"/>
          <w:sz w:val="24"/>
          <w:szCs w:val="24"/>
          <w:u w:val="single"/>
          <w:lang w:bidi="pt-BR"/>
        </w:rPr>
        <w:t xml:space="preserve"> </w:t>
      </w:r>
      <w:r w:rsidRPr="00342639">
        <w:rPr>
          <w:b/>
          <w:color w:val="000000" w:themeColor="text1"/>
          <w:kern w:val="2"/>
          <w:sz w:val="24"/>
          <w:szCs w:val="24"/>
          <w:u w:val="single"/>
          <w:lang w:bidi="pt-BR"/>
        </w:rPr>
        <w:t>do Tribunal de Contas dos Municípios do Estado de Goiás</w:t>
      </w:r>
      <w:r w:rsidRPr="00342639">
        <w:rPr>
          <w:b/>
          <w:color w:val="000000" w:themeColor="text1"/>
          <w:kern w:val="2"/>
          <w:sz w:val="24"/>
          <w:szCs w:val="24"/>
          <w:lang w:bidi="pt-BR"/>
        </w:rPr>
        <w:t>:</w:t>
      </w:r>
      <w:r w:rsidR="00E73A9E">
        <w:rPr>
          <w:bCs/>
          <w:color w:val="000000" w:themeColor="text1"/>
          <w:kern w:val="2"/>
          <w:sz w:val="24"/>
          <w:szCs w:val="24"/>
          <w:lang w:bidi="pt-BR"/>
        </w:rPr>
        <w:t xml:space="preserve"> que d</w:t>
      </w:r>
      <w:r w:rsidRPr="00342639">
        <w:rPr>
          <w:color w:val="000000" w:themeColor="text1"/>
          <w:kern w:val="2"/>
          <w:sz w:val="24"/>
          <w:szCs w:val="24"/>
          <w:lang w:bidi="pt-BR"/>
        </w:rPr>
        <w:t>ispõe sobre a formalização e apresentação dos instrumentos de planejamento governamental – PPA, LDO e LOA, das licitações e contratos, dos atos de pessoal – concursos, admissões, aposentadorias e pensões e dos relatórios da LRF, referentes ao exercício de 2016 e seguintes</w:t>
      </w:r>
      <w:r w:rsidR="00A03EE7">
        <w:rPr>
          <w:color w:val="000000" w:themeColor="text1"/>
          <w:kern w:val="2"/>
          <w:sz w:val="24"/>
          <w:szCs w:val="24"/>
          <w:lang w:bidi="pt-BR"/>
        </w:rPr>
        <w:t>.</w:t>
      </w:r>
    </w:p>
    <w:p w14:paraId="65D133E5" w14:textId="77777777" w:rsidR="00D256DB" w:rsidRDefault="00D256DB" w:rsidP="00D256DB">
      <w:pPr>
        <w:widowControl w:val="0"/>
        <w:tabs>
          <w:tab w:val="left" w:pos="1134"/>
        </w:tabs>
        <w:suppressAutoHyphens/>
        <w:spacing w:line="360" w:lineRule="auto"/>
        <w:ind w:left="567"/>
        <w:jc w:val="both"/>
        <w:rPr>
          <w:color w:val="000000" w:themeColor="text1"/>
          <w:kern w:val="2"/>
          <w:sz w:val="24"/>
          <w:szCs w:val="24"/>
          <w:lang w:bidi="pt-BR"/>
        </w:rPr>
      </w:pPr>
    </w:p>
    <w:p w14:paraId="25C0B481" w14:textId="651F7D76" w:rsidR="00935028" w:rsidRPr="00C37F23" w:rsidRDefault="00D65A7A" w:rsidP="00185E48">
      <w:pPr>
        <w:pStyle w:val="PargrafodaLista"/>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autoSpaceDE w:val="0"/>
        <w:autoSpaceDN w:val="0"/>
        <w:spacing w:line="360" w:lineRule="auto"/>
        <w:ind w:left="0" w:firstLine="0"/>
        <w:jc w:val="both"/>
        <w:rPr>
          <w:b/>
          <w:color w:val="000000" w:themeColor="text1"/>
          <w:szCs w:val="24"/>
        </w:rPr>
      </w:pPr>
      <w:r w:rsidRPr="00C37F23">
        <w:rPr>
          <w:b/>
          <w:color w:val="000000" w:themeColor="text1"/>
          <w:szCs w:val="24"/>
        </w:rPr>
        <w:t xml:space="preserve">DA QUALIFICAÇÃO </w:t>
      </w:r>
      <w:r w:rsidR="00935028" w:rsidRPr="00C37F23">
        <w:rPr>
          <w:b/>
          <w:color w:val="000000" w:themeColor="text1"/>
          <w:szCs w:val="24"/>
        </w:rPr>
        <w:t>TÉCNICA D</w:t>
      </w:r>
      <w:r w:rsidR="00CA2BFE">
        <w:rPr>
          <w:b/>
          <w:color w:val="000000" w:themeColor="text1"/>
          <w:szCs w:val="24"/>
        </w:rPr>
        <w:t>O</w:t>
      </w:r>
      <w:r w:rsidR="00935028" w:rsidRPr="00C37F23">
        <w:rPr>
          <w:b/>
          <w:color w:val="000000" w:themeColor="text1"/>
          <w:szCs w:val="24"/>
        </w:rPr>
        <w:t>S LICITANTES</w:t>
      </w:r>
    </w:p>
    <w:p w14:paraId="6CD98A4F" w14:textId="77777777" w:rsidR="00E510C1" w:rsidRDefault="00E510C1" w:rsidP="00E510C1">
      <w:pPr>
        <w:pStyle w:val="PargrafodaLista"/>
        <w:widowControl w:val="0"/>
        <w:suppressAutoHyphens/>
        <w:autoSpaceDE w:val="0"/>
        <w:autoSpaceDN w:val="0"/>
        <w:spacing w:line="360" w:lineRule="auto"/>
        <w:ind w:left="0"/>
        <w:jc w:val="both"/>
        <w:rPr>
          <w:color w:val="000000" w:themeColor="text1"/>
          <w:szCs w:val="24"/>
          <w:lang w:val="pt-BR"/>
        </w:rPr>
      </w:pPr>
    </w:p>
    <w:p w14:paraId="709BE38B" w14:textId="68685C48" w:rsidR="00935028" w:rsidRPr="00A02B30" w:rsidRDefault="00935028" w:rsidP="00185E48">
      <w:pPr>
        <w:pStyle w:val="PargrafodaLista"/>
        <w:widowControl w:val="0"/>
        <w:numPr>
          <w:ilvl w:val="1"/>
          <w:numId w:val="1"/>
        </w:numPr>
        <w:suppressAutoHyphens/>
        <w:autoSpaceDE w:val="0"/>
        <w:autoSpaceDN w:val="0"/>
        <w:spacing w:line="360" w:lineRule="auto"/>
        <w:ind w:left="0" w:firstLine="0"/>
        <w:jc w:val="both"/>
        <w:rPr>
          <w:color w:val="000000" w:themeColor="text1"/>
          <w:szCs w:val="24"/>
          <w:lang w:val="pt-BR"/>
        </w:rPr>
      </w:pPr>
      <w:r w:rsidRPr="00A02B30">
        <w:rPr>
          <w:color w:val="000000" w:themeColor="text1"/>
          <w:szCs w:val="24"/>
          <w:lang w:val="pt-BR"/>
        </w:rPr>
        <w:t xml:space="preserve">Para fins de comprovação da capacidade técnica </w:t>
      </w:r>
      <w:r w:rsidR="00CA2BFE">
        <w:rPr>
          <w:color w:val="000000" w:themeColor="text1"/>
          <w:szCs w:val="24"/>
          <w:lang w:val="pt-BR"/>
        </w:rPr>
        <w:t>o</w:t>
      </w:r>
      <w:r w:rsidRPr="00A02B30">
        <w:rPr>
          <w:color w:val="000000" w:themeColor="text1"/>
          <w:szCs w:val="24"/>
          <w:lang w:val="pt-BR"/>
        </w:rPr>
        <w:t xml:space="preserve">s </w:t>
      </w:r>
      <w:r w:rsidR="00C80346" w:rsidRPr="00A02B30">
        <w:rPr>
          <w:color w:val="000000" w:themeColor="text1"/>
          <w:szCs w:val="24"/>
          <w:lang w:val="pt-BR"/>
        </w:rPr>
        <w:t>l</w:t>
      </w:r>
      <w:r w:rsidRPr="00A02B30">
        <w:rPr>
          <w:color w:val="000000" w:themeColor="text1"/>
          <w:szCs w:val="24"/>
          <w:lang w:val="pt-BR"/>
        </w:rPr>
        <w:t>icitantes deverão apresentar a seguinte documentação:</w:t>
      </w:r>
    </w:p>
    <w:p w14:paraId="5A086239" w14:textId="7F17C597" w:rsidR="00912D44" w:rsidRPr="00837B28" w:rsidRDefault="00AD02AA" w:rsidP="00185E48">
      <w:pPr>
        <w:widowControl w:val="0"/>
        <w:numPr>
          <w:ilvl w:val="2"/>
          <w:numId w:val="1"/>
        </w:numPr>
        <w:tabs>
          <w:tab w:val="left" w:pos="426"/>
          <w:tab w:val="left" w:pos="709"/>
        </w:tabs>
        <w:suppressAutoHyphens/>
        <w:spacing w:line="360" w:lineRule="auto"/>
        <w:ind w:left="426" w:right="-1" w:firstLine="0"/>
        <w:jc w:val="both"/>
        <w:rPr>
          <w:color w:val="000000" w:themeColor="text1"/>
          <w:kern w:val="2"/>
        </w:rPr>
      </w:pPr>
      <w:r w:rsidRPr="00837B28">
        <w:rPr>
          <w:b/>
          <w:bCs/>
          <w:color w:val="000000"/>
          <w:sz w:val="24"/>
          <w:szCs w:val="24"/>
          <w:u w:val="single"/>
        </w:rPr>
        <w:t>Atestado de Capacidade Técnica:</w:t>
      </w:r>
      <w:r w:rsidRPr="00837B28">
        <w:rPr>
          <w:color w:val="000000"/>
          <w:sz w:val="24"/>
          <w:szCs w:val="24"/>
        </w:rPr>
        <w:t xml:space="preserve"> comprovação de aptidão para a prestação dos serviços </w:t>
      </w:r>
      <w:r w:rsidR="00CA2BFE" w:rsidRPr="00837B28">
        <w:rPr>
          <w:color w:val="000000"/>
          <w:sz w:val="24"/>
          <w:szCs w:val="24"/>
        </w:rPr>
        <w:t xml:space="preserve">de locação de veículos </w:t>
      </w:r>
      <w:r w:rsidRPr="00837B28">
        <w:rPr>
          <w:color w:val="000000"/>
          <w:sz w:val="24"/>
          <w:szCs w:val="24"/>
        </w:rPr>
        <w:t xml:space="preserve">em características, quantidades e prazos compatíveis com o objeto deste Instrumento, por meio da apresentação de, no mínimo, 01 (um) </w:t>
      </w:r>
      <w:bookmarkStart w:id="21" w:name="_Hlk21010029"/>
      <w:r w:rsidRPr="00837B28">
        <w:rPr>
          <w:color w:val="000000"/>
          <w:sz w:val="24"/>
          <w:szCs w:val="24"/>
        </w:rPr>
        <w:t xml:space="preserve">atestado </w:t>
      </w:r>
      <w:r w:rsidRPr="00837B28">
        <w:rPr>
          <w:color w:val="000000"/>
          <w:sz w:val="24"/>
          <w:szCs w:val="24"/>
        </w:rPr>
        <w:lastRenderedPageBreak/>
        <w:t xml:space="preserve">de capacidade técnica </w:t>
      </w:r>
      <w:bookmarkEnd w:id="21"/>
      <w:r w:rsidRPr="00837B28">
        <w:rPr>
          <w:color w:val="000000"/>
          <w:sz w:val="24"/>
          <w:szCs w:val="24"/>
        </w:rPr>
        <w:t>fornecido por pessoa</w:t>
      </w:r>
      <w:r w:rsidR="005E26F2" w:rsidRPr="00837B28">
        <w:rPr>
          <w:color w:val="000000"/>
          <w:sz w:val="24"/>
          <w:szCs w:val="24"/>
        </w:rPr>
        <w:t xml:space="preserve"> </w:t>
      </w:r>
      <w:r w:rsidRPr="00837B28">
        <w:rPr>
          <w:color w:val="000000"/>
          <w:sz w:val="24"/>
          <w:szCs w:val="24"/>
        </w:rPr>
        <w:t>jurídica de direito público ou privado.</w:t>
      </w:r>
    </w:p>
    <w:p w14:paraId="4E041D01" w14:textId="77777777" w:rsidR="00837B28" w:rsidRPr="00837B28" w:rsidRDefault="00837B28" w:rsidP="00837B28">
      <w:pPr>
        <w:widowControl w:val="0"/>
        <w:tabs>
          <w:tab w:val="left" w:pos="426"/>
          <w:tab w:val="left" w:pos="709"/>
        </w:tabs>
        <w:suppressAutoHyphens/>
        <w:spacing w:line="360" w:lineRule="auto"/>
        <w:ind w:left="426" w:right="-1"/>
        <w:jc w:val="both"/>
        <w:rPr>
          <w:color w:val="000000" w:themeColor="text1"/>
          <w:kern w:val="2"/>
        </w:rPr>
      </w:pPr>
    </w:p>
    <w:p w14:paraId="0EACF9FB" w14:textId="77777777" w:rsidR="00935028" w:rsidRPr="00100255" w:rsidRDefault="004F562F"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bCs/>
          <w:color w:val="000000" w:themeColor="text1"/>
          <w:kern w:val="2"/>
          <w:sz w:val="24"/>
          <w:szCs w:val="24"/>
        </w:rPr>
      </w:pPr>
      <w:r w:rsidRPr="00100255">
        <w:rPr>
          <w:b/>
          <w:bCs/>
          <w:color w:val="000000" w:themeColor="text1"/>
          <w:kern w:val="2"/>
          <w:sz w:val="24"/>
          <w:szCs w:val="24"/>
        </w:rPr>
        <w:t xml:space="preserve">DAS </w:t>
      </w:r>
      <w:r w:rsidR="00935028" w:rsidRPr="00100255">
        <w:rPr>
          <w:b/>
          <w:bCs/>
          <w:color w:val="000000" w:themeColor="text1"/>
          <w:kern w:val="2"/>
          <w:sz w:val="24"/>
          <w:szCs w:val="24"/>
        </w:rPr>
        <w:t>CONDIÇÕES E CRITÉRIOS DE ACEITAÇÃO DO OBJETO</w:t>
      </w:r>
    </w:p>
    <w:p w14:paraId="1CFEBA6C" w14:textId="77777777" w:rsidR="00935028" w:rsidRPr="00342639" w:rsidRDefault="00935028" w:rsidP="003370EF">
      <w:pPr>
        <w:widowControl w:val="0"/>
        <w:tabs>
          <w:tab w:val="left" w:pos="426"/>
        </w:tabs>
        <w:suppressAutoHyphens/>
        <w:spacing w:line="360" w:lineRule="auto"/>
        <w:jc w:val="both"/>
        <w:rPr>
          <w:b/>
          <w:bCs/>
          <w:color w:val="000000" w:themeColor="text1"/>
          <w:kern w:val="2"/>
          <w:sz w:val="24"/>
          <w:szCs w:val="24"/>
        </w:rPr>
      </w:pPr>
    </w:p>
    <w:p w14:paraId="73428976" w14:textId="77777777" w:rsidR="005679FA" w:rsidRPr="00B3420F" w:rsidRDefault="00935028" w:rsidP="00185E48">
      <w:pPr>
        <w:pStyle w:val="PargrafodaLista"/>
        <w:widowControl w:val="0"/>
        <w:numPr>
          <w:ilvl w:val="1"/>
          <w:numId w:val="1"/>
        </w:numPr>
        <w:tabs>
          <w:tab w:val="left" w:pos="0"/>
        </w:tabs>
        <w:suppressAutoHyphens/>
        <w:spacing w:line="360" w:lineRule="auto"/>
        <w:ind w:left="0" w:firstLine="0"/>
        <w:jc w:val="both"/>
        <w:rPr>
          <w:bCs/>
          <w:color w:val="000000" w:themeColor="text1"/>
          <w:kern w:val="2"/>
          <w:szCs w:val="24"/>
          <w:lang w:val="pt-BR"/>
        </w:rPr>
      </w:pPr>
      <w:r w:rsidRPr="00B3420F">
        <w:rPr>
          <w:iCs/>
          <w:color w:val="000000" w:themeColor="text1"/>
          <w:kern w:val="2"/>
          <w:szCs w:val="24"/>
          <w:lang w:val="pt-BR"/>
        </w:rPr>
        <w:t xml:space="preserve">Os </w:t>
      </w:r>
      <w:r w:rsidR="00B468DD" w:rsidRPr="00B3420F">
        <w:rPr>
          <w:iCs/>
          <w:color w:val="000000" w:themeColor="text1"/>
          <w:kern w:val="2"/>
          <w:szCs w:val="24"/>
          <w:lang w:val="pt-BR"/>
        </w:rPr>
        <w:t xml:space="preserve">serviços </w:t>
      </w:r>
      <w:r w:rsidRPr="00B3420F">
        <w:rPr>
          <w:iCs/>
          <w:color w:val="000000" w:themeColor="text1"/>
          <w:kern w:val="2"/>
          <w:szCs w:val="24"/>
          <w:lang w:val="pt-BR"/>
        </w:rPr>
        <w:t>objeto deste Termo</w:t>
      </w:r>
      <w:r w:rsidR="00B468DD" w:rsidRPr="00B3420F">
        <w:rPr>
          <w:iCs/>
          <w:color w:val="000000" w:themeColor="text1"/>
          <w:kern w:val="2"/>
          <w:szCs w:val="24"/>
          <w:lang w:val="pt-BR"/>
        </w:rPr>
        <w:t xml:space="preserve"> serão </w:t>
      </w:r>
      <w:r w:rsidR="005679FA" w:rsidRPr="00B3420F">
        <w:rPr>
          <w:iCs/>
          <w:color w:val="000000" w:themeColor="text1"/>
          <w:kern w:val="2"/>
          <w:szCs w:val="24"/>
          <w:lang w:val="pt-BR"/>
        </w:rPr>
        <w:t>recebidos da seguinte forma:</w:t>
      </w:r>
    </w:p>
    <w:p w14:paraId="5AA077F7" w14:textId="4129EAF1" w:rsidR="00935028" w:rsidRPr="00B3420F" w:rsidRDefault="00935028" w:rsidP="00185E48">
      <w:pPr>
        <w:widowControl w:val="0"/>
        <w:numPr>
          <w:ilvl w:val="2"/>
          <w:numId w:val="1"/>
        </w:numPr>
        <w:tabs>
          <w:tab w:val="left" w:pos="426"/>
        </w:tabs>
        <w:suppressAutoHyphens/>
        <w:spacing w:line="360" w:lineRule="auto"/>
        <w:ind w:left="426" w:firstLine="0"/>
        <w:jc w:val="both"/>
        <w:rPr>
          <w:color w:val="000000" w:themeColor="text1"/>
          <w:kern w:val="2"/>
          <w:sz w:val="24"/>
          <w:szCs w:val="24"/>
        </w:rPr>
      </w:pPr>
      <w:r w:rsidRPr="00B3420F">
        <w:rPr>
          <w:b/>
          <w:color w:val="000000" w:themeColor="text1"/>
          <w:kern w:val="2"/>
          <w:sz w:val="24"/>
          <w:szCs w:val="24"/>
        </w:rPr>
        <w:t>PROVISORIAMENTE</w:t>
      </w:r>
      <w:r w:rsidR="00A55C80" w:rsidRPr="00B3420F">
        <w:rPr>
          <w:b/>
          <w:color w:val="000000" w:themeColor="text1"/>
          <w:kern w:val="2"/>
          <w:sz w:val="24"/>
          <w:szCs w:val="24"/>
        </w:rPr>
        <w:t>,</w:t>
      </w:r>
      <w:r w:rsidRPr="00B3420F">
        <w:rPr>
          <w:color w:val="000000" w:themeColor="text1"/>
          <w:kern w:val="2"/>
          <w:sz w:val="24"/>
          <w:szCs w:val="24"/>
        </w:rPr>
        <w:t xml:space="preserve"> </w:t>
      </w:r>
      <w:r w:rsidR="00A55C80" w:rsidRPr="00B3420F">
        <w:rPr>
          <w:color w:val="000000" w:themeColor="text1"/>
          <w:kern w:val="2"/>
          <w:sz w:val="24"/>
          <w:szCs w:val="24"/>
        </w:rPr>
        <w:t>a partir da e</w:t>
      </w:r>
      <w:r w:rsidR="005D1A56" w:rsidRPr="00B3420F">
        <w:rPr>
          <w:color w:val="000000" w:themeColor="text1"/>
          <w:kern w:val="2"/>
          <w:sz w:val="24"/>
          <w:szCs w:val="24"/>
        </w:rPr>
        <w:t>xecução</w:t>
      </w:r>
      <w:r w:rsidR="00A55C80" w:rsidRPr="00B3420F">
        <w:rPr>
          <w:color w:val="000000" w:themeColor="text1"/>
          <w:kern w:val="2"/>
          <w:sz w:val="24"/>
          <w:szCs w:val="24"/>
        </w:rPr>
        <w:t xml:space="preserve">, para fins de </w:t>
      </w:r>
      <w:r w:rsidR="003C31BC" w:rsidRPr="00B3420F">
        <w:rPr>
          <w:color w:val="000000" w:themeColor="text1"/>
          <w:kern w:val="2"/>
          <w:sz w:val="24"/>
          <w:szCs w:val="24"/>
        </w:rPr>
        <w:t xml:space="preserve">posterior </w:t>
      </w:r>
      <w:r w:rsidR="00A55C80" w:rsidRPr="00B3420F">
        <w:rPr>
          <w:color w:val="000000" w:themeColor="text1"/>
          <w:kern w:val="2"/>
          <w:sz w:val="24"/>
          <w:szCs w:val="24"/>
        </w:rPr>
        <w:t xml:space="preserve">verificação da conformidade dos mesmos com as especificações deste Termo e da Proposta, </w:t>
      </w:r>
      <w:r w:rsidR="001768C9" w:rsidRPr="00B3420F">
        <w:rPr>
          <w:color w:val="000000" w:themeColor="text1"/>
          <w:sz w:val="24"/>
          <w:szCs w:val="24"/>
        </w:rPr>
        <w:t xml:space="preserve">e aferição da quantidade </w:t>
      </w:r>
      <w:r w:rsidR="003C31BC" w:rsidRPr="00B3420F">
        <w:rPr>
          <w:color w:val="000000" w:themeColor="text1"/>
          <w:sz w:val="24"/>
          <w:szCs w:val="24"/>
        </w:rPr>
        <w:t xml:space="preserve">e qualidade </w:t>
      </w:r>
      <w:r w:rsidR="001768C9" w:rsidRPr="00B3420F">
        <w:rPr>
          <w:color w:val="000000" w:themeColor="text1"/>
          <w:sz w:val="24"/>
          <w:szCs w:val="24"/>
        </w:rPr>
        <w:t xml:space="preserve">com o solicitado, </w:t>
      </w:r>
      <w:r w:rsidRPr="00B3420F">
        <w:rPr>
          <w:color w:val="000000" w:themeColor="text1"/>
          <w:sz w:val="24"/>
          <w:szCs w:val="24"/>
        </w:rPr>
        <w:t xml:space="preserve">no prazo de </w:t>
      </w:r>
      <w:r w:rsidR="00AB57B3">
        <w:rPr>
          <w:color w:val="000000" w:themeColor="text1"/>
          <w:sz w:val="24"/>
          <w:szCs w:val="24"/>
        </w:rPr>
        <w:t>0</w:t>
      </w:r>
      <w:r w:rsidRPr="00B3420F">
        <w:rPr>
          <w:color w:val="000000" w:themeColor="text1"/>
          <w:sz w:val="24"/>
          <w:szCs w:val="24"/>
        </w:rPr>
        <w:t>3 (trê</w:t>
      </w:r>
      <w:r w:rsidR="00146063" w:rsidRPr="00B3420F">
        <w:rPr>
          <w:color w:val="000000" w:themeColor="text1"/>
          <w:sz w:val="24"/>
          <w:szCs w:val="24"/>
        </w:rPr>
        <w:t>s</w:t>
      </w:r>
      <w:r w:rsidRPr="00B3420F">
        <w:rPr>
          <w:color w:val="000000" w:themeColor="text1"/>
          <w:sz w:val="24"/>
          <w:szCs w:val="24"/>
        </w:rPr>
        <w:t>) dias úteis;</w:t>
      </w:r>
    </w:p>
    <w:p w14:paraId="5927218F" w14:textId="0026FDD1" w:rsidR="00935028" w:rsidRPr="009E4719" w:rsidRDefault="00BB5441" w:rsidP="00185E48">
      <w:pPr>
        <w:widowControl w:val="0"/>
        <w:numPr>
          <w:ilvl w:val="2"/>
          <w:numId w:val="1"/>
        </w:numPr>
        <w:tabs>
          <w:tab w:val="left" w:pos="426"/>
        </w:tabs>
        <w:suppressAutoHyphens/>
        <w:autoSpaceDE w:val="0"/>
        <w:autoSpaceDN w:val="0"/>
        <w:spacing w:line="360" w:lineRule="auto"/>
        <w:ind w:left="426" w:firstLine="0"/>
        <w:jc w:val="both"/>
        <w:rPr>
          <w:color w:val="000000" w:themeColor="text1"/>
          <w:kern w:val="2"/>
          <w:sz w:val="24"/>
          <w:szCs w:val="24"/>
        </w:rPr>
      </w:pPr>
      <w:r w:rsidRPr="00D73CDD">
        <w:rPr>
          <w:b/>
          <w:color w:val="000000" w:themeColor="text1"/>
          <w:sz w:val="24"/>
          <w:szCs w:val="24"/>
        </w:rPr>
        <w:t xml:space="preserve">DEFINITIVAMENTE, </w:t>
      </w:r>
      <w:r w:rsidRPr="00D73CDD">
        <w:rPr>
          <w:color w:val="000000" w:themeColor="text1"/>
          <w:sz w:val="24"/>
          <w:szCs w:val="24"/>
        </w:rPr>
        <w:t xml:space="preserve">após a verificação da </w:t>
      </w:r>
      <w:r w:rsidR="00C7556F" w:rsidRPr="00D73CDD">
        <w:rPr>
          <w:color w:val="000000" w:themeColor="text1"/>
          <w:sz w:val="24"/>
          <w:szCs w:val="24"/>
        </w:rPr>
        <w:t>conformidade</w:t>
      </w:r>
      <w:r w:rsidR="00750014">
        <w:rPr>
          <w:color w:val="000000" w:themeColor="text1"/>
          <w:sz w:val="24"/>
          <w:szCs w:val="24"/>
        </w:rPr>
        <w:t xml:space="preserve"> e</w:t>
      </w:r>
      <w:r w:rsidR="00C7556F" w:rsidRPr="00D73CDD">
        <w:rPr>
          <w:color w:val="000000" w:themeColor="text1"/>
          <w:sz w:val="24"/>
          <w:szCs w:val="24"/>
        </w:rPr>
        <w:t xml:space="preserve"> </w:t>
      </w:r>
      <w:r w:rsidR="001768C9" w:rsidRPr="00D73CDD">
        <w:rPr>
          <w:color w:val="000000" w:themeColor="text1"/>
          <w:sz w:val="24"/>
          <w:szCs w:val="24"/>
        </w:rPr>
        <w:t>quantidade</w:t>
      </w:r>
      <w:r w:rsidR="00750014">
        <w:rPr>
          <w:color w:val="000000" w:themeColor="text1"/>
          <w:sz w:val="24"/>
          <w:szCs w:val="24"/>
        </w:rPr>
        <w:t>,</w:t>
      </w:r>
      <w:r w:rsidR="00AC63E8" w:rsidRPr="00D73CDD">
        <w:rPr>
          <w:color w:val="000000" w:themeColor="text1"/>
          <w:sz w:val="24"/>
          <w:szCs w:val="24"/>
        </w:rPr>
        <w:t xml:space="preserve"> e aferição da qualidade</w:t>
      </w:r>
      <w:r w:rsidR="00F82D4D" w:rsidRPr="00D73CDD">
        <w:rPr>
          <w:color w:val="000000" w:themeColor="text1"/>
          <w:sz w:val="24"/>
          <w:szCs w:val="24"/>
        </w:rPr>
        <w:t>,</w:t>
      </w:r>
      <w:r w:rsidR="00AC63E8" w:rsidRPr="00D73CDD">
        <w:rPr>
          <w:color w:val="000000" w:themeColor="text1"/>
          <w:sz w:val="24"/>
          <w:szCs w:val="24"/>
        </w:rPr>
        <w:t xml:space="preserve"> </w:t>
      </w:r>
      <w:r w:rsidR="00935028" w:rsidRPr="00D73CDD">
        <w:rPr>
          <w:color w:val="000000" w:themeColor="text1"/>
          <w:sz w:val="24"/>
          <w:szCs w:val="24"/>
        </w:rPr>
        <w:t xml:space="preserve">no prazo de </w:t>
      </w:r>
      <w:r w:rsidR="00AB57B3">
        <w:rPr>
          <w:color w:val="000000" w:themeColor="text1"/>
          <w:sz w:val="24"/>
          <w:szCs w:val="24"/>
        </w:rPr>
        <w:t>0</w:t>
      </w:r>
      <w:r w:rsidR="00935028" w:rsidRPr="00D73CDD">
        <w:rPr>
          <w:color w:val="000000" w:themeColor="text1"/>
          <w:sz w:val="24"/>
          <w:szCs w:val="24"/>
        </w:rPr>
        <w:t>5 (cinco) dias úteis do recebimento provisório</w:t>
      </w:r>
      <w:r w:rsidR="00C87369">
        <w:rPr>
          <w:color w:val="000000" w:themeColor="text1"/>
          <w:sz w:val="24"/>
          <w:szCs w:val="24"/>
        </w:rPr>
        <w:t>;</w:t>
      </w:r>
    </w:p>
    <w:p w14:paraId="4D3F5B31" w14:textId="77777777" w:rsidR="009E4719" w:rsidRDefault="009E4719" w:rsidP="00185E48">
      <w:pPr>
        <w:widowControl w:val="0"/>
        <w:numPr>
          <w:ilvl w:val="3"/>
          <w:numId w:val="1"/>
        </w:numPr>
        <w:tabs>
          <w:tab w:val="left" w:pos="1134"/>
        </w:tabs>
        <w:suppressAutoHyphens/>
        <w:autoSpaceDE w:val="0"/>
        <w:autoSpaceDN w:val="0"/>
        <w:spacing w:line="360" w:lineRule="auto"/>
        <w:ind w:left="1134" w:firstLine="0"/>
        <w:jc w:val="both"/>
        <w:rPr>
          <w:color w:val="000000" w:themeColor="text1"/>
          <w:kern w:val="2"/>
          <w:sz w:val="24"/>
          <w:szCs w:val="24"/>
        </w:rPr>
      </w:pPr>
      <w:r w:rsidRPr="009E4719">
        <w:rPr>
          <w:color w:val="000000" w:themeColor="text1"/>
          <w:kern w:val="2"/>
          <w:sz w:val="24"/>
          <w:szCs w:val="24"/>
        </w:rPr>
        <w:t>Na hipótese de a verificação a que se refere o subt</w:t>
      </w:r>
      <w:r w:rsidR="00835369">
        <w:rPr>
          <w:color w:val="000000" w:themeColor="text1"/>
          <w:kern w:val="2"/>
          <w:sz w:val="24"/>
          <w:szCs w:val="24"/>
        </w:rPr>
        <w:t xml:space="preserve">ópico </w:t>
      </w:r>
      <w:r w:rsidRPr="009E4719">
        <w:rPr>
          <w:color w:val="000000" w:themeColor="text1"/>
          <w:kern w:val="2"/>
          <w:sz w:val="24"/>
          <w:szCs w:val="24"/>
        </w:rPr>
        <w:t>anterior não ser procedida dentro do prazo fixado, reputar-se-á como realizada, consumando-se o recebimento definitivo no dia</w:t>
      </w:r>
      <w:r>
        <w:rPr>
          <w:color w:val="000000" w:themeColor="text1"/>
          <w:kern w:val="2"/>
          <w:sz w:val="24"/>
          <w:szCs w:val="24"/>
        </w:rPr>
        <w:t xml:space="preserve"> </w:t>
      </w:r>
      <w:r w:rsidRPr="009E4719">
        <w:rPr>
          <w:color w:val="000000" w:themeColor="text1"/>
          <w:kern w:val="2"/>
          <w:sz w:val="24"/>
          <w:szCs w:val="24"/>
        </w:rPr>
        <w:t>do esgotamento do prazo</w:t>
      </w:r>
      <w:r w:rsidR="008001E3">
        <w:rPr>
          <w:color w:val="000000" w:themeColor="text1"/>
          <w:kern w:val="2"/>
          <w:sz w:val="24"/>
          <w:szCs w:val="24"/>
        </w:rPr>
        <w:t>;</w:t>
      </w:r>
    </w:p>
    <w:p w14:paraId="129A4464" w14:textId="77777777" w:rsidR="00835369" w:rsidRPr="00D73CDD" w:rsidRDefault="00835369" w:rsidP="00185E48">
      <w:pPr>
        <w:widowControl w:val="0"/>
        <w:numPr>
          <w:ilvl w:val="2"/>
          <w:numId w:val="1"/>
        </w:numPr>
        <w:tabs>
          <w:tab w:val="left" w:pos="426"/>
        </w:tabs>
        <w:suppressAutoHyphens/>
        <w:autoSpaceDE w:val="0"/>
        <w:autoSpaceDN w:val="0"/>
        <w:spacing w:line="360" w:lineRule="auto"/>
        <w:ind w:left="426" w:firstLine="0"/>
        <w:jc w:val="both"/>
        <w:rPr>
          <w:color w:val="000000" w:themeColor="text1"/>
          <w:kern w:val="2"/>
          <w:sz w:val="24"/>
          <w:szCs w:val="24"/>
        </w:rPr>
      </w:pPr>
      <w:r>
        <w:rPr>
          <w:color w:val="000000" w:themeColor="text1"/>
          <w:kern w:val="2"/>
          <w:sz w:val="24"/>
          <w:szCs w:val="24"/>
        </w:rPr>
        <w:t xml:space="preserve">O recebimento </w:t>
      </w:r>
      <w:r w:rsidR="00CB3D4A" w:rsidRPr="00CB3D4A">
        <w:rPr>
          <w:color w:val="000000" w:themeColor="text1"/>
          <w:kern w:val="2"/>
          <w:sz w:val="24"/>
          <w:szCs w:val="24"/>
        </w:rPr>
        <w:t xml:space="preserve">provisório ou definitivo do objeto não exclui a responsabilidade da </w:t>
      </w:r>
      <w:r w:rsidR="00CC0D2A">
        <w:rPr>
          <w:color w:val="000000" w:themeColor="text1"/>
          <w:kern w:val="2"/>
          <w:sz w:val="24"/>
          <w:szCs w:val="24"/>
        </w:rPr>
        <w:t>C</w:t>
      </w:r>
      <w:r w:rsidR="00CB3D4A" w:rsidRPr="00CB3D4A">
        <w:rPr>
          <w:color w:val="000000" w:themeColor="text1"/>
          <w:kern w:val="2"/>
          <w:sz w:val="24"/>
          <w:szCs w:val="24"/>
        </w:rPr>
        <w:t>ontratada pelos prejuízos resultantes da incorreta execução d</w:t>
      </w:r>
      <w:r w:rsidR="00B3420F">
        <w:rPr>
          <w:color w:val="000000" w:themeColor="text1"/>
          <w:kern w:val="2"/>
          <w:sz w:val="24"/>
          <w:szCs w:val="24"/>
        </w:rPr>
        <w:t>os serviços</w:t>
      </w:r>
      <w:r w:rsidR="00CB3D4A" w:rsidRPr="00CB3D4A">
        <w:rPr>
          <w:color w:val="000000" w:themeColor="text1"/>
          <w:kern w:val="2"/>
          <w:sz w:val="24"/>
          <w:szCs w:val="24"/>
        </w:rPr>
        <w:t>.</w:t>
      </w:r>
    </w:p>
    <w:p w14:paraId="433E5EC9" w14:textId="77777777" w:rsidR="00935028" w:rsidRPr="009823D4" w:rsidRDefault="00935028" w:rsidP="00185E48">
      <w:pPr>
        <w:pStyle w:val="PargrafodaLista"/>
        <w:widowControl w:val="0"/>
        <w:numPr>
          <w:ilvl w:val="1"/>
          <w:numId w:val="1"/>
        </w:numPr>
        <w:tabs>
          <w:tab w:val="left" w:pos="709"/>
        </w:tabs>
        <w:suppressAutoHyphens/>
        <w:autoSpaceDE w:val="0"/>
        <w:autoSpaceDN w:val="0"/>
        <w:spacing w:line="360" w:lineRule="auto"/>
        <w:ind w:left="0" w:firstLine="0"/>
        <w:jc w:val="both"/>
        <w:rPr>
          <w:color w:val="000000" w:themeColor="text1"/>
          <w:kern w:val="2"/>
          <w:szCs w:val="24"/>
          <w:lang w:val="pt-BR"/>
        </w:rPr>
      </w:pPr>
      <w:r w:rsidRPr="00146063">
        <w:rPr>
          <w:color w:val="000000" w:themeColor="text1"/>
          <w:kern w:val="2"/>
          <w:szCs w:val="24"/>
          <w:lang w:val="pt-BR"/>
        </w:rPr>
        <w:t xml:space="preserve">O recebimento dos </w:t>
      </w:r>
      <w:r w:rsidR="00305F68">
        <w:rPr>
          <w:color w:val="000000" w:themeColor="text1"/>
          <w:kern w:val="2"/>
          <w:szCs w:val="24"/>
          <w:lang w:val="pt-BR"/>
        </w:rPr>
        <w:t xml:space="preserve">serviços </w:t>
      </w:r>
      <w:r w:rsidRPr="00146063">
        <w:rPr>
          <w:color w:val="000000" w:themeColor="text1"/>
          <w:kern w:val="2"/>
          <w:szCs w:val="24"/>
          <w:lang w:val="pt-BR"/>
        </w:rPr>
        <w:t>será de respons</w:t>
      </w:r>
      <w:r w:rsidR="00146063">
        <w:rPr>
          <w:color w:val="000000" w:themeColor="text1"/>
          <w:kern w:val="2"/>
          <w:szCs w:val="24"/>
          <w:lang w:val="pt-BR"/>
        </w:rPr>
        <w:t>a</w:t>
      </w:r>
      <w:r w:rsidRPr="00146063">
        <w:rPr>
          <w:color w:val="000000" w:themeColor="text1"/>
          <w:kern w:val="2"/>
          <w:szCs w:val="24"/>
          <w:lang w:val="pt-BR"/>
        </w:rPr>
        <w:t xml:space="preserve">bilidade do </w:t>
      </w:r>
      <w:r w:rsidR="00305F68">
        <w:rPr>
          <w:color w:val="000000" w:themeColor="text1"/>
          <w:kern w:val="2"/>
          <w:szCs w:val="24"/>
          <w:lang w:val="pt-BR"/>
        </w:rPr>
        <w:t xml:space="preserve">Fiscal </w:t>
      </w:r>
      <w:r w:rsidRPr="00146063">
        <w:rPr>
          <w:color w:val="000000" w:themeColor="text1"/>
          <w:kern w:val="2"/>
          <w:szCs w:val="24"/>
          <w:lang w:val="pt-BR"/>
        </w:rPr>
        <w:t>d</w:t>
      </w:r>
      <w:r w:rsidR="00575457">
        <w:rPr>
          <w:color w:val="000000" w:themeColor="text1"/>
          <w:kern w:val="2"/>
          <w:szCs w:val="24"/>
          <w:lang w:val="pt-BR"/>
        </w:rPr>
        <w:t>a Ata/C</w:t>
      </w:r>
      <w:r w:rsidRPr="00146063">
        <w:rPr>
          <w:color w:val="000000" w:themeColor="text1"/>
          <w:kern w:val="2"/>
          <w:szCs w:val="24"/>
          <w:lang w:val="pt-BR"/>
        </w:rPr>
        <w:t xml:space="preserve">ontrato, a ser indicado </w:t>
      </w:r>
      <w:r w:rsidRPr="009823D4">
        <w:rPr>
          <w:color w:val="000000" w:themeColor="text1"/>
          <w:kern w:val="2"/>
          <w:szCs w:val="24"/>
          <w:lang w:val="pt-BR"/>
        </w:rPr>
        <w:t>mediante Portaria Municipal, oportunamente anexada a</w:t>
      </w:r>
      <w:r w:rsidR="00BF132B">
        <w:rPr>
          <w:color w:val="000000" w:themeColor="text1"/>
          <w:kern w:val="2"/>
          <w:szCs w:val="24"/>
          <w:lang w:val="pt-BR"/>
        </w:rPr>
        <w:t>os autos</w:t>
      </w:r>
      <w:r w:rsidRPr="009823D4">
        <w:rPr>
          <w:color w:val="000000" w:themeColor="text1"/>
          <w:kern w:val="2"/>
          <w:szCs w:val="24"/>
          <w:lang w:val="pt-BR"/>
        </w:rPr>
        <w:t>.</w:t>
      </w:r>
    </w:p>
    <w:p w14:paraId="4AC7102C" w14:textId="0F8B2228" w:rsidR="00440DBD" w:rsidRPr="00813619" w:rsidRDefault="00935028" w:rsidP="00185E48">
      <w:pPr>
        <w:pStyle w:val="PargrafodaLista"/>
        <w:widowControl w:val="0"/>
        <w:numPr>
          <w:ilvl w:val="1"/>
          <w:numId w:val="1"/>
        </w:numPr>
        <w:tabs>
          <w:tab w:val="left" w:pos="709"/>
        </w:tabs>
        <w:suppressAutoHyphens/>
        <w:autoSpaceDE w:val="0"/>
        <w:autoSpaceDN w:val="0"/>
        <w:spacing w:line="360" w:lineRule="auto"/>
        <w:ind w:left="0" w:firstLine="0"/>
        <w:jc w:val="both"/>
        <w:rPr>
          <w:color w:val="000000" w:themeColor="text1"/>
          <w:kern w:val="2"/>
          <w:szCs w:val="24"/>
          <w:lang w:val="pt-BR"/>
        </w:rPr>
      </w:pPr>
      <w:r w:rsidRPr="00472D1A">
        <w:rPr>
          <w:color w:val="000000" w:themeColor="text1"/>
          <w:szCs w:val="24"/>
          <w:lang w:val="pt-BR"/>
        </w:rPr>
        <w:t xml:space="preserve">Ocorrendo a rejeição dos </w:t>
      </w:r>
      <w:r w:rsidR="00A965B9">
        <w:rPr>
          <w:color w:val="000000" w:themeColor="text1"/>
          <w:szCs w:val="24"/>
          <w:lang w:val="pt-BR"/>
        </w:rPr>
        <w:t>serviços</w:t>
      </w:r>
      <w:r w:rsidRPr="00472D1A">
        <w:rPr>
          <w:color w:val="000000" w:themeColor="text1"/>
          <w:szCs w:val="24"/>
          <w:lang w:val="pt-BR"/>
        </w:rPr>
        <w:t xml:space="preserve">, no todo ou em parte, a Contratada deverá </w:t>
      </w:r>
      <w:r w:rsidR="00440DBD" w:rsidRPr="00440DBD">
        <w:rPr>
          <w:color w:val="000000" w:themeColor="text1"/>
          <w:szCs w:val="24"/>
          <w:lang w:val="pt-BR"/>
        </w:rPr>
        <w:t>responder pelas divergências detectadas responsabilizando-se</w:t>
      </w:r>
      <w:r w:rsidR="00C3428F">
        <w:rPr>
          <w:color w:val="000000" w:themeColor="text1"/>
          <w:szCs w:val="24"/>
          <w:lang w:val="pt-BR"/>
        </w:rPr>
        <w:t>, imediatamente,</w:t>
      </w:r>
      <w:r w:rsidR="00440DBD" w:rsidRPr="00440DBD">
        <w:rPr>
          <w:color w:val="000000" w:themeColor="text1"/>
          <w:szCs w:val="24"/>
          <w:lang w:val="pt-BR"/>
        </w:rPr>
        <w:t xml:space="preserve"> pelo desacordo e, se for o caso, arcar com as penalidades aplicáveis previstas em lei.</w:t>
      </w:r>
    </w:p>
    <w:p w14:paraId="51C448F1" w14:textId="77777777" w:rsidR="00E80CB5" w:rsidRDefault="00E80CB5" w:rsidP="003370EF">
      <w:pPr>
        <w:widowControl w:val="0"/>
        <w:tabs>
          <w:tab w:val="left" w:pos="426"/>
        </w:tabs>
        <w:suppressAutoHyphens/>
        <w:spacing w:line="360" w:lineRule="auto"/>
        <w:jc w:val="both"/>
        <w:rPr>
          <w:bCs/>
          <w:kern w:val="2"/>
          <w:sz w:val="24"/>
          <w:szCs w:val="24"/>
        </w:rPr>
      </w:pPr>
    </w:p>
    <w:p w14:paraId="722F2109" w14:textId="2F8DE117" w:rsidR="003D6838" w:rsidRPr="003D6838" w:rsidRDefault="003D6838"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D6838">
        <w:rPr>
          <w:b/>
          <w:bCs/>
          <w:noProof/>
          <w:color w:val="000000"/>
          <w:kern w:val="2"/>
          <w:sz w:val="24"/>
          <w:szCs w:val="24"/>
        </w:rPr>
        <w:t>JUSTIFICATIVA DA ADOÇÃO DO SISTEMA DE REGISTRO DE PREÇOS</w:t>
      </w:r>
    </w:p>
    <w:p w14:paraId="15134E28" w14:textId="77777777" w:rsidR="003D6838" w:rsidRPr="003D6838" w:rsidRDefault="003D6838" w:rsidP="003D6838">
      <w:pPr>
        <w:widowControl w:val="0"/>
        <w:suppressAutoHyphens/>
        <w:autoSpaceDE w:val="0"/>
        <w:autoSpaceDN w:val="0"/>
        <w:spacing w:line="360" w:lineRule="auto"/>
        <w:jc w:val="both"/>
        <w:rPr>
          <w:noProof/>
          <w:color w:val="000000"/>
          <w:kern w:val="2"/>
          <w:sz w:val="24"/>
          <w:szCs w:val="24"/>
        </w:rPr>
      </w:pPr>
    </w:p>
    <w:p w14:paraId="20AA1FFC" w14:textId="074CFF95" w:rsidR="003D6838" w:rsidRPr="003D6838" w:rsidRDefault="003D6838" w:rsidP="00185E48">
      <w:pPr>
        <w:widowControl w:val="0"/>
        <w:numPr>
          <w:ilvl w:val="1"/>
          <w:numId w:val="1"/>
        </w:numPr>
        <w:tabs>
          <w:tab w:val="left" w:pos="0"/>
        </w:tabs>
        <w:suppressAutoHyphens/>
        <w:spacing w:line="360" w:lineRule="auto"/>
        <w:ind w:left="0" w:firstLine="0"/>
        <w:jc w:val="both"/>
        <w:rPr>
          <w:bCs/>
          <w:color w:val="000000"/>
          <w:sz w:val="24"/>
          <w:szCs w:val="24"/>
        </w:rPr>
      </w:pPr>
      <w:r w:rsidRPr="003D6838">
        <w:rPr>
          <w:bCs/>
          <w:color w:val="000000"/>
          <w:sz w:val="24"/>
          <w:szCs w:val="24"/>
        </w:rPr>
        <w:t xml:space="preserve">Considerando a possibilidade de </w:t>
      </w:r>
      <w:r w:rsidR="00970C86">
        <w:rPr>
          <w:bCs/>
          <w:color w:val="000000"/>
          <w:sz w:val="24"/>
          <w:szCs w:val="24"/>
        </w:rPr>
        <w:t xml:space="preserve">contratação </w:t>
      </w:r>
      <w:r w:rsidRPr="003D6838">
        <w:rPr>
          <w:bCs/>
          <w:color w:val="000000"/>
          <w:sz w:val="24"/>
          <w:szCs w:val="24"/>
        </w:rPr>
        <w:t>de quantitativos parcelados durante o período de vigência da Ata e a disponibilidade orçamentária a cada p</w:t>
      </w:r>
      <w:r w:rsidR="00970C86">
        <w:rPr>
          <w:bCs/>
          <w:color w:val="000000"/>
          <w:sz w:val="24"/>
          <w:szCs w:val="24"/>
        </w:rPr>
        <w:t xml:space="preserve">arcela de </w:t>
      </w:r>
      <w:r w:rsidR="00406C01">
        <w:rPr>
          <w:bCs/>
          <w:color w:val="000000"/>
          <w:sz w:val="24"/>
          <w:szCs w:val="24"/>
        </w:rPr>
        <w:t>serviços prestados</w:t>
      </w:r>
      <w:r w:rsidRPr="003D6838">
        <w:rPr>
          <w:bCs/>
          <w:color w:val="000000"/>
          <w:sz w:val="24"/>
          <w:szCs w:val="24"/>
        </w:rPr>
        <w:t>, optou-se pel</w:t>
      </w:r>
      <w:r w:rsidR="00406C01">
        <w:rPr>
          <w:bCs/>
          <w:color w:val="000000"/>
          <w:sz w:val="24"/>
          <w:szCs w:val="24"/>
        </w:rPr>
        <w:t xml:space="preserve">a </w:t>
      </w:r>
      <w:r w:rsidR="00813619">
        <w:rPr>
          <w:bCs/>
          <w:color w:val="000000"/>
          <w:sz w:val="24"/>
          <w:szCs w:val="24"/>
        </w:rPr>
        <w:t xml:space="preserve">contratação da </w:t>
      </w:r>
      <w:r w:rsidR="00406C01">
        <w:rPr>
          <w:bCs/>
          <w:color w:val="000000"/>
          <w:sz w:val="24"/>
          <w:szCs w:val="24"/>
        </w:rPr>
        <w:t xml:space="preserve">prestação dos serviços </w:t>
      </w:r>
      <w:r w:rsidR="00813619">
        <w:rPr>
          <w:bCs/>
          <w:color w:val="000000"/>
          <w:sz w:val="24"/>
          <w:szCs w:val="24"/>
        </w:rPr>
        <w:t>por meio</w:t>
      </w:r>
      <w:r w:rsidRPr="003D6838">
        <w:rPr>
          <w:bCs/>
          <w:color w:val="000000"/>
          <w:sz w:val="24"/>
          <w:szCs w:val="24"/>
        </w:rPr>
        <w:t xml:space="preserve"> do sistema de registro de preços.</w:t>
      </w:r>
    </w:p>
    <w:p w14:paraId="3999DD04" w14:textId="77777777" w:rsidR="003D6838" w:rsidRPr="003D6838" w:rsidRDefault="003D6838" w:rsidP="00185E48">
      <w:pPr>
        <w:widowControl w:val="0"/>
        <w:numPr>
          <w:ilvl w:val="1"/>
          <w:numId w:val="1"/>
        </w:numPr>
        <w:tabs>
          <w:tab w:val="left" w:pos="0"/>
        </w:tabs>
        <w:suppressAutoHyphens/>
        <w:spacing w:line="360" w:lineRule="auto"/>
        <w:ind w:left="0" w:firstLine="0"/>
        <w:jc w:val="both"/>
        <w:rPr>
          <w:bCs/>
          <w:color w:val="000000"/>
          <w:sz w:val="24"/>
          <w:szCs w:val="24"/>
        </w:rPr>
      </w:pPr>
      <w:r w:rsidRPr="003D6838">
        <w:rPr>
          <w:bCs/>
          <w:color w:val="000000"/>
          <w:sz w:val="24"/>
          <w:szCs w:val="24"/>
        </w:rPr>
        <w:t xml:space="preserve">Há que se considerar, ainda, à impossibilidade em definir, com exatidão, a quantidade total de </w:t>
      </w:r>
      <w:r w:rsidR="00406C01">
        <w:rPr>
          <w:bCs/>
          <w:color w:val="000000"/>
          <w:sz w:val="24"/>
          <w:szCs w:val="24"/>
        </w:rPr>
        <w:t xml:space="preserve">serviços </w:t>
      </w:r>
      <w:r w:rsidR="00A46C04">
        <w:rPr>
          <w:bCs/>
          <w:color w:val="000000"/>
          <w:sz w:val="24"/>
          <w:szCs w:val="24"/>
        </w:rPr>
        <w:t>(QUILÔMETROS RODADOS)</w:t>
      </w:r>
      <w:r w:rsidR="00406C01">
        <w:rPr>
          <w:bCs/>
          <w:color w:val="000000"/>
          <w:sz w:val="24"/>
          <w:szCs w:val="24"/>
        </w:rPr>
        <w:t xml:space="preserve">, </w:t>
      </w:r>
      <w:r w:rsidRPr="003D6838">
        <w:rPr>
          <w:bCs/>
          <w:color w:val="000000"/>
          <w:sz w:val="24"/>
          <w:szCs w:val="24"/>
        </w:rPr>
        <w:t xml:space="preserve">haja vista a existência de diversos fatores intervenientes, muitos deles alheios ao conhecimento prévio do </w:t>
      </w:r>
      <w:r w:rsidR="00A46C04">
        <w:rPr>
          <w:bCs/>
          <w:color w:val="000000"/>
          <w:sz w:val="24"/>
          <w:szCs w:val="24"/>
        </w:rPr>
        <w:t>Contratante</w:t>
      </w:r>
      <w:r w:rsidRPr="003D6838">
        <w:rPr>
          <w:bCs/>
          <w:color w:val="000000"/>
          <w:sz w:val="24"/>
          <w:szCs w:val="24"/>
        </w:rPr>
        <w:t xml:space="preserve">, sendo esta apenas uma estimativa para os próximos 12 (doze) meses diante da demanda atual, podendo essa quantidade variar para mais ou para menos, de acordo com as necessidades da Administração, </w:t>
      </w:r>
      <w:r w:rsidRPr="003D6838">
        <w:rPr>
          <w:bCs/>
          <w:color w:val="000000"/>
          <w:sz w:val="24"/>
          <w:szCs w:val="24"/>
        </w:rPr>
        <w:lastRenderedPageBreak/>
        <w:t>podendo, ainda, ser utilizados parcialmente conforme a necessidade e interesses administrativos do Fundo Municipal de Saúde, razão pela qual a adoção pelo Sistema de Registro de Preços se mostra a mais adequada.</w:t>
      </w:r>
    </w:p>
    <w:p w14:paraId="5EC0AD74" w14:textId="750A61FE" w:rsidR="003D6838" w:rsidRPr="003D6838" w:rsidRDefault="003D6838" w:rsidP="00185E48">
      <w:pPr>
        <w:widowControl w:val="0"/>
        <w:numPr>
          <w:ilvl w:val="1"/>
          <w:numId w:val="1"/>
        </w:numPr>
        <w:tabs>
          <w:tab w:val="left" w:pos="0"/>
        </w:tabs>
        <w:suppressAutoHyphens/>
        <w:spacing w:line="360" w:lineRule="auto"/>
        <w:ind w:left="0" w:firstLine="0"/>
        <w:jc w:val="both"/>
        <w:rPr>
          <w:bCs/>
          <w:color w:val="000000"/>
          <w:sz w:val="24"/>
          <w:szCs w:val="24"/>
        </w:rPr>
      </w:pPr>
      <w:r w:rsidRPr="003D6838">
        <w:rPr>
          <w:bCs/>
          <w:color w:val="000000"/>
          <w:sz w:val="24"/>
          <w:szCs w:val="24"/>
        </w:rPr>
        <w:t xml:space="preserve">A utilização do Sistema de Registro de Preços para a </w:t>
      </w:r>
      <w:r w:rsidR="00B2097F">
        <w:rPr>
          <w:bCs/>
          <w:color w:val="000000"/>
          <w:sz w:val="24"/>
          <w:szCs w:val="24"/>
        </w:rPr>
        <w:t xml:space="preserve">contratação dos serviços </w:t>
      </w:r>
      <w:r w:rsidRPr="003D6838">
        <w:rPr>
          <w:bCs/>
          <w:color w:val="000000"/>
          <w:sz w:val="24"/>
          <w:szCs w:val="24"/>
        </w:rPr>
        <w:t xml:space="preserve">indicados no subtópico 2.1 deste Termo justifica-se pela impossibilidade de se prever com exatidão as quantidades de </w:t>
      </w:r>
      <w:r w:rsidR="00B2097F">
        <w:rPr>
          <w:bCs/>
          <w:color w:val="000000"/>
          <w:sz w:val="24"/>
          <w:szCs w:val="24"/>
        </w:rPr>
        <w:t xml:space="preserve">serviços (QUILOMETROS RODADOS) </w:t>
      </w:r>
      <w:r w:rsidRPr="003D6838">
        <w:rPr>
          <w:bCs/>
          <w:color w:val="000000"/>
          <w:sz w:val="24"/>
          <w:szCs w:val="24"/>
        </w:rPr>
        <w:t xml:space="preserve">de cada item. Sendo assim, a escolha pelo Sistema de Registro de Preços possibilita ao Fundo Municipal de Saúde registrar os preços de cada item, sempre de acordo com a realidade de mercado, para que, de acordo com suas necessidades, solicite ao </w:t>
      </w:r>
      <w:r w:rsidR="00B2097F">
        <w:rPr>
          <w:bCs/>
          <w:color w:val="000000"/>
          <w:sz w:val="24"/>
          <w:szCs w:val="24"/>
        </w:rPr>
        <w:t xml:space="preserve">prestador </w:t>
      </w:r>
      <w:r w:rsidRPr="003D6838">
        <w:rPr>
          <w:bCs/>
          <w:color w:val="000000"/>
          <w:sz w:val="24"/>
          <w:szCs w:val="24"/>
        </w:rPr>
        <w:t xml:space="preserve">cadastrado e vencedor daquele </w:t>
      </w:r>
      <w:r w:rsidR="00CC6624">
        <w:rPr>
          <w:bCs/>
          <w:color w:val="000000"/>
          <w:sz w:val="24"/>
          <w:szCs w:val="24"/>
        </w:rPr>
        <w:t xml:space="preserve">item </w:t>
      </w:r>
      <w:r w:rsidRPr="003D6838">
        <w:rPr>
          <w:bCs/>
          <w:color w:val="000000"/>
          <w:sz w:val="24"/>
          <w:szCs w:val="24"/>
        </w:rPr>
        <w:t xml:space="preserve">específico a </w:t>
      </w:r>
      <w:r w:rsidR="00CC6624">
        <w:rPr>
          <w:bCs/>
          <w:color w:val="000000"/>
          <w:sz w:val="24"/>
          <w:szCs w:val="24"/>
        </w:rPr>
        <w:t xml:space="preserve">execução </w:t>
      </w:r>
      <w:r w:rsidRPr="003D6838">
        <w:rPr>
          <w:bCs/>
          <w:color w:val="000000"/>
          <w:sz w:val="24"/>
          <w:szCs w:val="24"/>
        </w:rPr>
        <w:t>em quantidades variadas, evitando assim, desperdícios e prejuízos ao erário público.</w:t>
      </w:r>
    </w:p>
    <w:p w14:paraId="20CB3487" w14:textId="77777777" w:rsidR="003D6838" w:rsidRPr="003D6838" w:rsidRDefault="003D6838" w:rsidP="00185E48">
      <w:pPr>
        <w:widowControl w:val="0"/>
        <w:numPr>
          <w:ilvl w:val="1"/>
          <w:numId w:val="1"/>
        </w:numPr>
        <w:tabs>
          <w:tab w:val="left" w:pos="0"/>
        </w:tabs>
        <w:suppressAutoHyphens/>
        <w:spacing w:line="360" w:lineRule="auto"/>
        <w:ind w:left="0" w:firstLine="0"/>
        <w:jc w:val="both"/>
        <w:rPr>
          <w:bCs/>
          <w:color w:val="000000"/>
          <w:sz w:val="24"/>
          <w:szCs w:val="24"/>
        </w:rPr>
      </w:pPr>
      <w:r w:rsidRPr="003D6838">
        <w:rPr>
          <w:bCs/>
          <w:color w:val="000000"/>
          <w:sz w:val="24"/>
          <w:szCs w:val="24"/>
        </w:rPr>
        <w:t xml:space="preserve">Diante do exposto, a modalidade a ser adotada será o Pregão Presencial, nos termos da Lei nº 10.520/02, devendo ser processada pelo Sistema Registro de Preço, regulamentado pelo Decreto Federal nº 7.892/2013 e suas alterações, conforme preceitua o art. 15, Inciso II, da Lei nº 8.666/93, haja vista a necessidade de </w:t>
      </w:r>
      <w:r w:rsidR="0045305D">
        <w:rPr>
          <w:bCs/>
          <w:color w:val="000000"/>
          <w:sz w:val="24"/>
          <w:szCs w:val="24"/>
        </w:rPr>
        <w:t xml:space="preserve">prestação de serviços de forma </w:t>
      </w:r>
      <w:r w:rsidRPr="003D6838">
        <w:rPr>
          <w:bCs/>
          <w:color w:val="000000"/>
          <w:sz w:val="24"/>
          <w:szCs w:val="24"/>
        </w:rPr>
        <w:t>parcelad</w:t>
      </w:r>
      <w:r w:rsidR="0045305D">
        <w:rPr>
          <w:bCs/>
          <w:color w:val="000000"/>
          <w:sz w:val="24"/>
          <w:szCs w:val="24"/>
        </w:rPr>
        <w:t>a</w:t>
      </w:r>
      <w:r w:rsidRPr="003D6838">
        <w:rPr>
          <w:bCs/>
          <w:color w:val="000000"/>
          <w:sz w:val="24"/>
          <w:szCs w:val="24"/>
        </w:rPr>
        <w:t xml:space="preserve">, obedecendo às quantidades mínimas estabelecidas neste Termo e possibilitando futuras </w:t>
      </w:r>
      <w:r w:rsidR="0045305D">
        <w:rPr>
          <w:bCs/>
          <w:color w:val="000000"/>
          <w:sz w:val="24"/>
          <w:szCs w:val="24"/>
        </w:rPr>
        <w:t xml:space="preserve">contratações </w:t>
      </w:r>
      <w:r w:rsidRPr="003D6838">
        <w:rPr>
          <w:bCs/>
          <w:color w:val="000000"/>
          <w:sz w:val="24"/>
          <w:szCs w:val="24"/>
        </w:rPr>
        <w:t>durante o período de vigência da Ata de Registro de Preço, em virtude do surgimento de novas demandas.</w:t>
      </w:r>
    </w:p>
    <w:p w14:paraId="215BADDC" w14:textId="096280E8" w:rsidR="003D6838" w:rsidRDefault="003D6838" w:rsidP="003370EF">
      <w:pPr>
        <w:widowControl w:val="0"/>
        <w:tabs>
          <w:tab w:val="left" w:pos="426"/>
        </w:tabs>
        <w:suppressAutoHyphens/>
        <w:spacing w:line="360" w:lineRule="auto"/>
        <w:jc w:val="both"/>
        <w:rPr>
          <w:bCs/>
          <w:kern w:val="2"/>
          <w:sz w:val="24"/>
          <w:szCs w:val="24"/>
        </w:rPr>
      </w:pPr>
    </w:p>
    <w:p w14:paraId="4A0E1AEB"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13DF4E93"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48E1E76F"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2F70C40D"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5CAF7581"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561E2614"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077CDD8C"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6B399A72"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04424205"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6C5CE3FB"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014CDA04"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4E713AD6"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18F55B7A" w14:textId="77777777" w:rsidR="003B3C5E" w:rsidRPr="003B3C5E" w:rsidRDefault="003B3C5E" w:rsidP="003B3C5E">
      <w:pPr>
        <w:pStyle w:val="PargrafodaLista"/>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vanish/>
          <w:color w:val="000000"/>
          <w:kern w:val="2"/>
          <w:szCs w:val="24"/>
          <w:lang w:val="pt-BR"/>
        </w:rPr>
      </w:pPr>
    </w:p>
    <w:p w14:paraId="787C31BE" w14:textId="68EAF63C" w:rsidR="003B3C5E" w:rsidRPr="003B3C5E" w:rsidRDefault="003B3C5E" w:rsidP="003B3C5E">
      <w:pPr>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B3C5E">
        <w:rPr>
          <w:b/>
          <w:bCs/>
          <w:noProof/>
          <w:color w:val="000000"/>
          <w:kern w:val="2"/>
          <w:sz w:val="24"/>
          <w:szCs w:val="24"/>
        </w:rPr>
        <w:t>DA FORMALIZAÇÃO, VIGÊNCIA E PUBLICIDADE DA ATA DE REGISTRO DE PREÇOS</w:t>
      </w:r>
    </w:p>
    <w:p w14:paraId="4F8D2FAC" w14:textId="77777777" w:rsidR="003B3C5E" w:rsidRPr="003B3C5E" w:rsidRDefault="003B3C5E" w:rsidP="003B3C5E">
      <w:pPr>
        <w:widowControl w:val="0"/>
        <w:suppressAutoHyphens/>
        <w:autoSpaceDE w:val="0"/>
        <w:autoSpaceDN w:val="0"/>
        <w:spacing w:line="360" w:lineRule="auto"/>
        <w:jc w:val="both"/>
        <w:rPr>
          <w:noProof/>
          <w:color w:val="000000"/>
          <w:kern w:val="2"/>
          <w:sz w:val="24"/>
          <w:szCs w:val="24"/>
        </w:rPr>
      </w:pPr>
    </w:p>
    <w:p w14:paraId="766AB7D1" w14:textId="77777777" w:rsidR="003B3C5E" w:rsidRPr="003B3C5E" w:rsidRDefault="003B3C5E" w:rsidP="003B3C5E">
      <w:pPr>
        <w:widowControl w:val="0"/>
        <w:numPr>
          <w:ilvl w:val="1"/>
          <w:numId w:val="27"/>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A Ata de Registro de Preços deverá ser assinada por representante legal, diretor ou sócio da empresa.</w:t>
      </w:r>
    </w:p>
    <w:p w14:paraId="771AC110" w14:textId="3636AF48" w:rsidR="003B3C5E" w:rsidRPr="003B3C5E" w:rsidRDefault="003B3C5E" w:rsidP="003B3C5E">
      <w:pPr>
        <w:widowControl w:val="0"/>
        <w:numPr>
          <w:ilvl w:val="1"/>
          <w:numId w:val="27"/>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sz w:val="24"/>
          <w:szCs w:val="24"/>
          <w:lang w:eastAsia="en-US"/>
        </w:rPr>
        <w:t xml:space="preserve">Homologado o resultado da licitação, o órgão gerenciador, respeitada a ordem de classificação e a quantidade de </w:t>
      </w:r>
      <w:r>
        <w:rPr>
          <w:rFonts w:eastAsiaTheme="minorHAnsi"/>
          <w:color w:val="000000"/>
          <w:sz w:val="24"/>
          <w:szCs w:val="24"/>
          <w:lang w:eastAsia="en-US"/>
        </w:rPr>
        <w:t xml:space="preserve">prestadores </w:t>
      </w:r>
      <w:r w:rsidRPr="003B3C5E">
        <w:rPr>
          <w:rFonts w:eastAsiaTheme="minorHAnsi"/>
          <w:color w:val="000000"/>
          <w:sz w:val="24"/>
          <w:szCs w:val="24"/>
          <w:lang w:eastAsia="en-US"/>
        </w:rPr>
        <w:t xml:space="preserve">a serem registrados, convocará os interessados para, no prazo de até </w:t>
      </w:r>
      <w:r w:rsidR="00AB57B3">
        <w:rPr>
          <w:rFonts w:eastAsiaTheme="minorHAnsi"/>
          <w:color w:val="000000"/>
          <w:sz w:val="24"/>
          <w:szCs w:val="24"/>
          <w:lang w:eastAsia="en-US"/>
        </w:rPr>
        <w:t>0</w:t>
      </w:r>
      <w:r w:rsidRPr="003B3C5E">
        <w:rPr>
          <w:rFonts w:eastAsiaTheme="minorHAnsi"/>
          <w:color w:val="000000"/>
          <w:sz w:val="24"/>
          <w:szCs w:val="24"/>
          <w:lang w:eastAsia="en-US"/>
        </w:rPr>
        <w:t>5 (cinco) dias úteis, contados da data da convocação, procederem à assinatura eletrônica da Ata de Registro de Preços, a qual, após cumpridos os requisitos de publicidade, terá efeito de compromisso de fornecimento nas condições estabelecidas.</w:t>
      </w:r>
    </w:p>
    <w:p w14:paraId="586D71A1" w14:textId="77777777" w:rsidR="003B3C5E" w:rsidRPr="003B3C5E" w:rsidRDefault="003B3C5E" w:rsidP="003B3C5E">
      <w:pPr>
        <w:widowControl w:val="0"/>
        <w:numPr>
          <w:ilvl w:val="1"/>
          <w:numId w:val="27"/>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O prazo estabelecido no subtópico anterior para assinatura da Ata de Registro de Preços poderá ser prorrogado uma única vez, por igual período, quando solicitado pelo(s) licitante(s) vencedor(es), durante o seu transcurso, e desde que devidamente aceito.</w:t>
      </w:r>
    </w:p>
    <w:p w14:paraId="79AD2033" w14:textId="77777777" w:rsidR="003B3C5E" w:rsidRPr="003B3C5E" w:rsidRDefault="003B3C5E" w:rsidP="003B3C5E">
      <w:pPr>
        <w:widowControl w:val="0"/>
        <w:numPr>
          <w:ilvl w:val="1"/>
          <w:numId w:val="27"/>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O vencedor que convocado para assinar a Ata de Registro de Preço deixar de fazê-lo no </w:t>
      </w:r>
      <w:r w:rsidRPr="003B3C5E">
        <w:rPr>
          <w:rFonts w:eastAsiaTheme="minorHAnsi"/>
          <w:color w:val="000000" w:themeColor="text1"/>
          <w:sz w:val="24"/>
          <w:szCs w:val="24"/>
          <w:lang w:eastAsia="en-US"/>
        </w:rPr>
        <w:lastRenderedPageBreak/>
        <w:t>prazo fixado dela será excluído e convocado o segundo colocado.</w:t>
      </w:r>
    </w:p>
    <w:p w14:paraId="01B94841" w14:textId="3378E3A4" w:rsidR="003B3C5E" w:rsidRPr="003B3C5E" w:rsidRDefault="003B3C5E" w:rsidP="003B3C5E">
      <w:pPr>
        <w:widowControl w:val="0"/>
        <w:numPr>
          <w:ilvl w:val="1"/>
          <w:numId w:val="27"/>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Na hipótese do não atendimento à convocação a que se refere o subtópico </w:t>
      </w:r>
      <w:r w:rsidRPr="003B3C5E">
        <w:rPr>
          <w:rFonts w:eastAsiaTheme="minorHAnsi"/>
          <w:b/>
          <w:bCs/>
          <w:color w:val="000000" w:themeColor="text1"/>
          <w:sz w:val="24"/>
          <w:szCs w:val="24"/>
          <w:lang w:eastAsia="en-US"/>
        </w:rPr>
        <w:t>1</w:t>
      </w:r>
      <w:r>
        <w:rPr>
          <w:rFonts w:eastAsiaTheme="minorHAnsi"/>
          <w:b/>
          <w:bCs/>
          <w:color w:val="000000" w:themeColor="text1"/>
          <w:sz w:val="24"/>
          <w:szCs w:val="24"/>
          <w:lang w:eastAsia="en-US"/>
        </w:rPr>
        <w:t>4</w:t>
      </w:r>
      <w:r w:rsidRPr="003B3C5E">
        <w:rPr>
          <w:rFonts w:eastAsiaTheme="minorHAnsi"/>
          <w:b/>
          <w:bCs/>
          <w:color w:val="000000" w:themeColor="text1"/>
          <w:sz w:val="24"/>
          <w:szCs w:val="24"/>
          <w:lang w:eastAsia="en-US"/>
        </w:rPr>
        <w:t xml:space="preserve">.2 </w:t>
      </w:r>
      <w:r w:rsidRPr="003B3C5E">
        <w:rPr>
          <w:rFonts w:eastAsiaTheme="minorHAnsi"/>
          <w:color w:val="000000" w:themeColor="text1"/>
          <w:sz w:val="24"/>
          <w:szCs w:val="24"/>
          <w:lang w:eastAsia="en-US"/>
        </w:rPr>
        <w:t>ou havendo recusa em fazê-lo, a Administração aplicará as penalidades cabíveis.</w:t>
      </w:r>
    </w:p>
    <w:p w14:paraId="3C15A5AD" w14:textId="77777777" w:rsidR="003B3C5E" w:rsidRPr="003B3C5E" w:rsidRDefault="003B3C5E" w:rsidP="003B3C5E">
      <w:pPr>
        <w:widowControl w:val="0"/>
        <w:numPr>
          <w:ilvl w:val="1"/>
          <w:numId w:val="27"/>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2581C34E" w14:textId="77777777" w:rsidR="003B3C5E" w:rsidRPr="003B3C5E" w:rsidRDefault="003B3C5E" w:rsidP="003B3C5E">
      <w:pPr>
        <w:widowControl w:val="0"/>
        <w:numPr>
          <w:ilvl w:val="1"/>
          <w:numId w:val="27"/>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O prazo de vigência da Ata de Registro de Preços será de até 12 (doze) meses, incluído eventuais prorrogações, contados da data de sua assinatura e publicidade no site oficial do Município de Catalão (</w:t>
      </w:r>
      <w:hyperlink r:id="rId10" w:history="1">
        <w:r w:rsidRPr="003B3C5E">
          <w:rPr>
            <w:rFonts w:eastAsiaTheme="minorHAnsi"/>
            <w:color w:val="000000" w:themeColor="text1"/>
            <w:sz w:val="24"/>
            <w:szCs w:val="24"/>
            <w:u w:val="single"/>
            <w:lang w:eastAsia="en-US"/>
          </w:rPr>
          <w:t>www.catalao.go.gov.br</w:t>
        </w:r>
      </w:hyperlink>
      <w:r w:rsidRPr="003B3C5E">
        <w:rPr>
          <w:rFonts w:eastAsiaTheme="minorHAnsi"/>
          <w:color w:val="000000" w:themeColor="text1"/>
          <w:sz w:val="24"/>
          <w:szCs w:val="24"/>
          <w:lang w:eastAsia="en-US"/>
        </w:rPr>
        <w:t xml:space="preserve">) – </w:t>
      </w:r>
      <w:r w:rsidRPr="003B3C5E">
        <w:rPr>
          <w:rFonts w:eastAsiaTheme="minorHAnsi"/>
          <w:b/>
          <w:bCs/>
          <w:color w:val="000000" w:themeColor="text1"/>
          <w:sz w:val="24"/>
          <w:szCs w:val="24"/>
          <w:lang w:eastAsia="en-US"/>
        </w:rPr>
        <w:t>Art. 12 do Decreto Federal nº 7.892 de 23 de janeiro de 2013.</w:t>
      </w:r>
    </w:p>
    <w:p w14:paraId="7E2E4F90" w14:textId="77777777" w:rsidR="003B3C5E" w:rsidRPr="003B3C5E" w:rsidRDefault="003B3C5E" w:rsidP="003B3C5E">
      <w:pPr>
        <w:widowControl w:val="0"/>
        <w:numPr>
          <w:ilvl w:val="2"/>
          <w:numId w:val="27"/>
        </w:numPr>
        <w:tabs>
          <w:tab w:val="left" w:pos="0"/>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Inicia-se a contagem do prazo de validade da Ata de Registro de Preços, a partir da sua assinatura, conforme dispõe o art. 12 do Decreto nº 7.892 de 23 de janeiro de 2013. Após as assinaturas devidas, deverá ser publicitada no site oficial do Município de Catalão (</w:t>
      </w:r>
      <w:hyperlink r:id="rId11" w:history="1">
        <w:r w:rsidRPr="003B3C5E">
          <w:rPr>
            <w:rFonts w:eastAsiaTheme="minorHAnsi"/>
            <w:color w:val="0000FF" w:themeColor="hyperlink"/>
            <w:sz w:val="24"/>
            <w:szCs w:val="24"/>
            <w:u w:val="single"/>
            <w:lang w:eastAsia="en-US"/>
          </w:rPr>
          <w:t>www.catalao.go.gov.br</w:t>
        </w:r>
      </w:hyperlink>
      <w:r w:rsidRPr="003B3C5E">
        <w:rPr>
          <w:rFonts w:eastAsiaTheme="minorHAnsi"/>
          <w:color w:val="000000" w:themeColor="text1"/>
          <w:sz w:val="24"/>
          <w:szCs w:val="24"/>
          <w:lang w:eastAsia="en-US"/>
        </w:rPr>
        <w:t>).</w:t>
      </w:r>
    </w:p>
    <w:p w14:paraId="51AF4B69" w14:textId="77777777" w:rsidR="003B3C5E" w:rsidRPr="003B3C5E" w:rsidRDefault="003B3C5E" w:rsidP="003B3C5E">
      <w:pPr>
        <w:widowControl w:val="0"/>
        <w:tabs>
          <w:tab w:val="left" w:pos="0"/>
          <w:tab w:val="left" w:pos="709"/>
        </w:tabs>
        <w:suppressAutoHyphens/>
        <w:autoSpaceDE w:val="0"/>
        <w:autoSpaceDN w:val="0"/>
        <w:adjustRightInd w:val="0"/>
        <w:spacing w:line="360" w:lineRule="auto"/>
        <w:ind w:left="426"/>
        <w:jc w:val="both"/>
        <w:rPr>
          <w:rFonts w:eastAsiaTheme="minorHAnsi"/>
          <w:color w:val="000000" w:themeColor="text1"/>
          <w:sz w:val="24"/>
          <w:szCs w:val="24"/>
          <w:lang w:eastAsia="en-US"/>
        </w:rPr>
      </w:pPr>
    </w:p>
    <w:p w14:paraId="4CECDDF9" w14:textId="77777777" w:rsidR="003B3C5E" w:rsidRPr="003B3C5E" w:rsidRDefault="003B3C5E" w:rsidP="003B3C5E">
      <w:pPr>
        <w:widowControl w:val="0"/>
        <w:numPr>
          <w:ilvl w:val="0"/>
          <w:numId w:val="2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B3C5E">
        <w:rPr>
          <w:b/>
          <w:bCs/>
          <w:noProof/>
          <w:color w:val="000000"/>
          <w:kern w:val="2"/>
          <w:sz w:val="24"/>
          <w:szCs w:val="24"/>
        </w:rPr>
        <w:t>DA REVISÃO DOS PREÇOS REGISTRADOS</w:t>
      </w:r>
    </w:p>
    <w:p w14:paraId="360C89B3" w14:textId="77777777" w:rsidR="003B3C5E" w:rsidRPr="003B3C5E" w:rsidRDefault="003B3C5E" w:rsidP="003B3C5E">
      <w:pPr>
        <w:widowControl w:val="0"/>
        <w:suppressAutoHyphens/>
        <w:autoSpaceDE w:val="0"/>
        <w:autoSpaceDN w:val="0"/>
        <w:spacing w:line="360" w:lineRule="auto"/>
        <w:jc w:val="both"/>
        <w:rPr>
          <w:noProof/>
          <w:color w:val="000000"/>
          <w:kern w:val="2"/>
          <w:sz w:val="24"/>
          <w:szCs w:val="24"/>
        </w:rPr>
      </w:pPr>
    </w:p>
    <w:p w14:paraId="0AC314E8"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6DBE5F1A"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0616E5C4"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44E67C33"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40DE3FAD"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3E756D2B"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5DC5EAD7"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7ED8611C"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32D4B862"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42C4D21A"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533188B0"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25154D83"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0F5778D2"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32F38450"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65725630" w14:textId="77777777" w:rsidR="003B3C5E" w:rsidRPr="003B3C5E" w:rsidRDefault="003B3C5E" w:rsidP="003B3C5E">
      <w:pPr>
        <w:pStyle w:val="PargrafodaLista"/>
        <w:widowControl w:val="0"/>
        <w:numPr>
          <w:ilvl w:val="0"/>
          <w:numId w:val="28"/>
        </w:numPr>
        <w:tabs>
          <w:tab w:val="left" w:pos="0"/>
          <w:tab w:val="left" w:pos="709"/>
        </w:tabs>
        <w:suppressAutoHyphens/>
        <w:autoSpaceDE w:val="0"/>
        <w:autoSpaceDN w:val="0"/>
        <w:adjustRightInd w:val="0"/>
        <w:spacing w:line="360" w:lineRule="auto"/>
        <w:jc w:val="both"/>
        <w:rPr>
          <w:rFonts w:eastAsiaTheme="minorHAnsi"/>
          <w:vanish/>
          <w:color w:val="000000" w:themeColor="text1"/>
          <w:szCs w:val="24"/>
          <w:lang w:val="pt-BR" w:eastAsia="en-US"/>
        </w:rPr>
      </w:pPr>
    </w:p>
    <w:p w14:paraId="64BA0ECC" w14:textId="4327B5B2"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A Ata de Registro de Preços poderá sofrer alterações, obedecidas às disposições contidas na Lei nº 8.666/93, no Decreto Federal nº 7.892/2013 e no Decreto Federal nº 8.250/2014.</w:t>
      </w:r>
    </w:p>
    <w:p w14:paraId="50D6962E" w14:textId="19B55233"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b/>
          <w:bCs/>
          <w:color w:val="000000" w:themeColor="text1"/>
          <w:sz w:val="24"/>
          <w:szCs w:val="24"/>
          <w:u w:val="single"/>
          <w:lang w:eastAsia="en-US"/>
        </w:rPr>
        <w:t>Os preços registrados na Ata de Registro de Preços são fixos e irreajustáveis</w:t>
      </w:r>
      <w:r w:rsidRPr="003B3C5E">
        <w:rPr>
          <w:rFonts w:eastAsiaTheme="minorHAnsi"/>
          <w:b/>
          <w:bCs/>
          <w:color w:val="000000" w:themeColor="text1"/>
          <w:sz w:val="24"/>
          <w:szCs w:val="24"/>
          <w:lang w:eastAsia="en-US"/>
        </w:rPr>
        <w:t>, salvo com a condição de restabelecer o equilíbrio econômico-financeiro do contrato dela decorrente</w:t>
      </w:r>
      <w:r w:rsidRPr="003B3C5E">
        <w:rPr>
          <w:rFonts w:eastAsiaTheme="minorHAnsi"/>
          <w:color w:val="000000" w:themeColor="text1"/>
          <w:sz w:val="24"/>
          <w:szCs w:val="24"/>
          <w:lang w:eastAsia="en-US"/>
        </w:rPr>
        <w:t xml:space="preserve">, mediante requerimento e justificativa expressa do </w:t>
      </w:r>
      <w:r>
        <w:rPr>
          <w:rFonts w:eastAsiaTheme="minorHAnsi"/>
          <w:color w:val="000000" w:themeColor="text1"/>
          <w:sz w:val="24"/>
          <w:szCs w:val="24"/>
          <w:lang w:eastAsia="en-US"/>
        </w:rPr>
        <w:t>Prestador</w:t>
      </w:r>
      <w:r w:rsidRPr="003B3C5E">
        <w:rPr>
          <w:rFonts w:eastAsiaTheme="minorHAnsi"/>
          <w:color w:val="000000" w:themeColor="text1"/>
          <w:sz w:val="24"/>
          <w:szCs w:val="24"/>
          <w:lang w:eastAsia="en-US"/>
        </w:rPr>
        <w:t xml:space="preserve"> e comprovação documental, podendo ser revistos na própria Ata em decorrência de eventual redução dos preços praticados no mercado ou de fato que eleve o custo dos </w:t>
      </w:r>
      <w:r>
        <w:rPr>
          <w:rFonts w:eastAsiaTheme="minorHAnsi"/>
          <w:color w:val="000000" w:themeColor="text1"/>
          <w:sz w:val="24"/>
          <w:szCs w:val="24"/>
          <w:lang w:eastAsia="en-US"/>
        </w:rPr>
        <w:t xml:space="preserve">serviços (locação) </w:t>
      </w:r>
      <w:r w:rsidRPr="003B3C5E">
        <w:rPr>
          <w:rFonts w:eastAsiaTheme="minorHAnsi"/>
          <w:color w:val="000000" w:themeColor="text1"/>
          <w:sz w:val="24"/>
          <w:szCs w:val="24"/>
          <w:lang w:eastAsia="en-US"/>
        </w:rPr>
        <w:t xml:space="preserve">registrados, cabendo ao órgão gerenciador promover as negociações junto aos </w:t>
      </w:r>
      <w:r>
        <w:rPr>
          <w:rFonts w:eastAsiaTheme="minorHAnsi"/>
          <w:color w:val="000000" w:themeColor="text1"/>
          <w:sz w:val="24"/>
          <w:szCs w:val="24"/>
          <w:lang w:eastAsia="en-US"/>
        </w:rPr>
        <w:t>prestadores</w:t>
      </w:r>
      <w:r w:rsidRPr="003B3C5E">
        <w:rPr>
          <w:rFonts w:eastAsiaTheme="minorHAnsi"/>
          <w:color w:val="000000" w:themeColor="text1"/>
          <w:sz w:val="24"/>
          <w:szCs w:val="24"/>
          <w:lang w:eastAsia="en-US"/>
        </w:rPr>
        <w:t xml:space="preserve">, observadas as disposições contidas na alínea “d” do inciso II do </w:t>
      </w:r>
      <w:r w:rsidRPr="003B3C5E">
        <w:rPr>
          <w:rFonts w:eastAsiaTheme="minorHAnsi"/>
          <w:i/>
          <w:iCs/>
          <w:color w:val="000000" w:themeColor="text1"/>
          <w:sz w:val="24"/>
          <w:szCs w:val="24"/>
          <w:lang w:eastAsia="en-US"/>
        </w:rPr>
        <w:t>caput</w:t>
      </w:r>
      <w:r w:rsidRPr="003B3C5E">
        <w:rPr>
          <w:rFonts w:eastAsiaTheme="minorHAnsi"/>
          <w:color w:val="000000" w:themeColor="text1"/>
          <w:sz w:val="24"/>
          <w:szCs w:val="24"/>
          <w:lang w:eastAsia="en-US"/>
        </w:rPr>
        <w:t xml:space="preserve"> do art. 65 da Lei nº 8.666, de 1993.</w:t>
      </w:r>
    </w:p>
    <w:p w14:paraId="534C3608" w14:textId="54CDB00D" w:rsidR="003B3C5E" w:rsidRPr="003B3C5E" w:rsidRDefault="003B3C5E" w:rsidP="003B3C5E">
      <w:pPr>
        <w:widowControl w:val="0"/>
        <w:numPr>
          <w:ilvl w:val="2"/>
          <w:numId w:val="28"/>
        </w:numPr>
        <w:tabs>
          <w:tab w:val="left" w:pos="0"/>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A singular apresentação de Notas fiscais de </w:t>
      </w:r>
      <w:r>
        <w:rPr>
          <w:rFonts w:eastAsiaTheme="minorHAnsi"/>
          <w:color w:val="000000" w:themeColor="text1"/>
          <w:sz w:val="24"/>
          <w:szCs w:val="24"/>
          <w:lang w:eastAsia="en-US"/>
        </w:rPr>
        <w:t xml:space="preserve">prestadores </w:t>
      </w:r>
      <w:r w:rsidRPr="003B3C5E">
        <w:rPr>
          <w:rFonts w:eastAsiaTheme="minorHAnsi"/>
          <w:color w:val="000000" w:themeColor="text1"/>
          <w:sz w:val="24"/>
          <w:szCs w:val="24"/>
          <w:lang w:eastAsia="en-US"/>
        </w:rPr>
        <w:t xml:space="preserve">será considerada insuficiente, para caracterizar qualquer uma das hipóteses legais para o reequilíbrio econômico-financeiro dos preços registrados em Ata, no contrato ou outro documento que o substitua. Os fatos imprevisíveis ou previsíveis, mas de consequências incalculáveis, retardadores ou impeditivos da execução ou, ainda, caso de força maior, caso fortuito ou </w:t>
      </w:r>
      <w:r w:rsidRPr="003B3C5E">
        <w:rPr>
          <w:rFonts w:eastAsiaTheme="minorHAnsi"/>
          <w:color w:val="000000" w:themeColor="text1"/>
          <w:sz w:val="24"/>
          <w:szCs w:val="24"/>
          <w:lang w:eastAsia="en-US"/>
        </w:rPr>
        <w:lastRenderedPageBreak/>
        <w:t>fato de príncipe, devem ser demonstrados por meio da quantificação dos efeitos que extrapolaram as condições normais de execução e prejudicaram o equilíbrio unitário e/ou global do termo firmado entre contratante e contratado. Sendo assim, para se aplicar o reequilíbrio econômico-financeiro por meio da recomposição, necessário a demonstração de análise global dos custos da avença (margem de lucro, composição de impostos, despesas administrativas, entre outras) incluindo todos os insumos relevantes de forma que reste comprovado que as alterações nos custos estejam acarretando o retardamento ou a inexecução do ajustado na avença.</w:t>
      </w:r>
    </w:p>
    <w:p w14:paraId="2DC1AA26" w14:textId="77777777"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O gerenciador da ata de registro de preços acompanhará a evolução dos preços de mercado, com a finalidade de verificar sua compatibilidade com aqueles registrados na ata.</w:t>
      </w:r>
    </w:p>
    <w:p w14:paraId="79A93417" w14:textId="3C609284"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Quando o preço registrado se tornar superior ao preço praticado no mercado por motivo superveniente, o órgão gerenciador convocará os </w:t>
      </w:r>
      <w:r>
        <w:rPr>
          <w:rFonts w:eastAsiaTheme="minorHAnsi"/>
          <w:color w:val="000000" w:themeColor="text1"/>
          <w:sz w:val="24"/>
          <w:szCs w:val="24"/>
          <w:lang w:eastAsia="en-US"/>
        </w:rPr>
        <w:t xml:space="preserve">prestadores </w:t>
      </w:r>
      <w:r w:rsidRPr="003B3C5E">
        <w:rPr>
          <w:rFonts w:eastAsiaTheme="minorHAnsi"/>
          <w:color w:val="000000" w:themeColor="text1"/>
          <w:sz w:val="24"/>
          <w:szCs w:val="24"/>
          <w:lang w:eastAsia="en-US"/>
        </w:rPr>
        <w:t>para negociarem a redução dos preços aos valores praticados pelo mercado.</w:t>
      </w:r>
    </w:p>
    <w:p w14:paraId="6B4050B6" w14:textId="736B9A79" w:rsidR="003B3C5E" w:rsidRPr="003B3C5E" w:rsidRDefault="003B3C5E" w:rsidP="003B3C5E">
      <w:pPr>
        <w:widowControl w:val="0"/>
        <w:numPr>
          <w:ilvl w:val="2"/>
          <w:numId w:val="28"/>
        </w:numPr>
        <w:tabs>
          <w:tab w:val="left" w:pos="0"/>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Os </w:t>
      </w:r>
      <w:r>
        <w:rPr>
          <w:rFonts w:eastAsiaTheme="minorHAnsi"/>
          <w:color w:val="000000" w:themeColor="text1"/>
          <w:sz w:val="24"/>
          <w:szCs w:val="24"/>
          <w:lang w:eastAsia="en-US"/>
        </w:rPr>
        <w:t xml:space="preserve">prestadores </w:t>
      </w:r>
      <w:r w:rsidRPr="003B3C5E">
        <w:rPr>
          <w:rFonts w:eastAsiaTheme="minorHAnsi"/>
          <w:color w:val="000000" w:themeColor="text1"/>
          <w:sz w:val="24"/>
          <w:szCs w:val="24"/>
          <w:lang w:eastAsia="en-US"/>
        </w:rPr>
        <w:t>que não aceitarem reduzir seus preços aos valores praticados pelo mercado serão liberados do compromisso assumido, sem aplicação de penalidade;</w:t>
      </w:r>
    </w:p>
    <w:p w14:paraId="1D6547C9" w14:textId="10A6D4CE" w:rsidR="003B3C5E" w:rsidRPr="003B3C5E" w:rsidRDefault="003B3C5E" w:rsidP="003B3C5E">
      <w:pPr>
        <w:widowControl w:val="0"/>
        <w:numPr>
          <w:ilvl w:val="2"/>
          <w:numId w:val="28"/>
        </w:numPr>
        <w:tabs>
          <w:tab w:val="left" w:pos="0"/>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A ordem de classificação dos </w:t>
      </w:r>
      <w:r>
        <w:rPr>
          <w:rFonts w:eastAsiaTheme="minorHAnsi"/>
          <w:color w:val="000000" w:themeColor="text1"/>
          <w:sz w:val="24"/>
          <w:szCs w:val="24"/>
          <w:lang w:eastAsia="en-US"/>
        </w:rPr>
        <w:t xml:space="preserve">prestadores </w:t>
      </w:r>
      <w:r w:rsidRPr="003B3C5E">
        <w:rPr>
          <w:rFonts w:eastAsiaTheme="minorHAnsi"/>
          <w:color w:val="000000" w:themeColor="text1"/>
          <w:sz w:val="24"/>
          <w:szCs w:val="24"/>
          <w:lang w:eastAsia="en-US"/>
        </w:rPr>
        <w:t>que aceitarem reduzir seus preços aos valores de mercado observará a classificação original.</w:t>
      </w:r>
    </w:p>
    <w:p w14:paraId="517FB2A0" w14:textId="77777777"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Serão considerados compatíveis com os de mercado os preços registrados que forem iguais ou inferiores à média daqueles apurados pela Diretoria de Compras e Suprimentos da Secretaria Municipal de Saúde/Fundo Municipal de Saúde de Catalão-GO, por intermédio do órgão gerenciador da ata de registro de preços.</w:t>
      </w:r>
    </w:p>
    <w:p w14:paraId="2AF47E57" w14:textId="26E44451"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Se ocorrer de o preço de mercado tornar-se superior aos preços registrados e o </w:t>
      </w:r>
      <w:r>
        <w:rPr>
          <w:rFonts w:eastAsiaTheme="minorHAnsi"/>
          <w:color w:val="000000" w:themeColor="text1"/>
          <w:sz w:val="24"/>
          <w:szCs w:val="24"/>
          <w:lang w:eastAsia="en-US"/>
        </w:rPr>
        <w:t xml:space="preserve">prestador </w:t>
      </w:r>
      <w:r w:rsidRPr="003B3C5E">
        <w:rPr>
          <w:rFonts w:eastAsiaTheme="minorHAnsi"/>
          <w:color w:val="000000" w:themeColor="text1"/>
          <w:sz w:val="24"/>
          <w:szCs w:val="24"/>
          <w:lang w:eastAsia="en-US"/>
        </w:rPr>
        <w:t>não puder cumprir o compromisso, o órgão gerenciador poderá:</w:t>
      </w:r>
    </w:p>
    <w:p w14:paraId="009F9DC3" w14:textId="15D6E0F2" w:rsidR="003B3C5E" w:rsidRPr="003B3C5E" w:rsidRDefault="003B3C5E" w:rsidP="003B3C5E">
      <w:pPr>
        <w:widowControl w:val="0"/>
        <w:tabs>
          <w:tab w:val="left" w:pos="426"/>
          <w:tab w:val="left" w:pos="709"/>
        </w:tabs>
        <w:suppressAutoHyphens/>
        <w:autoSpaceDE w:val="0"/>
        <w:autoSpaceDN w:val="0"/>
        <w:adjustRightInd w:val="0"/>
        <w:spacing w:line="360" w:lineRule="auto"/>
        <w:ind w:left="426"/>
        <w:jc w:val="both"/>
        <w:rPr>
          <w:rFonts w:eastAsiaTheme="minorHAnsi"/>
          <w:color w:val="000000" w:themeColor="text1"/>
          <w:sz w:val="24"/>
          <w:szCs w:val="24"/>
          <w:lang w:eastAsia="en-US"/>
        </w:rPr>
      </w:pPr>
      <w:r w:rsidRPr="003B3C5E">
        <w:rPr>
          <w:rFonts w:eastAsiaTheme="minorHAnsi"/>
          <w:b/>
          <w:bCs/>
          <w:color w:val="000000" w:themeColor="text1"/>
          <w:sz w:val="24"/>
          <w:szCs w:val="24"/>
          <w:lang w:eastAsia="en-US"/>
        </w:rPr>
        <w:t>a)</w:t>
      </w:r>
      <w:r w:rsidRPr="003B3C5E">
        <w:rPr>
          <w:rFonts w:eastAsiaTheme="minorHAnsi"/>
          <w:color w:val="000000" w:themeColor="text1"/>
          <w:sz w:val="24"/>
          <w:szCs w:val="24"/>
          <w:lang w:eastAsia="en-US"/>
        </w:rPr>
        <w:t xml:space="preserve"> liberar o </w:t>
      </w:r>
      <w:r>
        <w:rPr>
          <w:rFonts w:eastAsiaTheme="minorHAnsi"/>
          <w:color w:val="000000" w:themeColor="text1"/>
          <w:sz w:val="24"/>
          <w:szCs w:val="24"/>
          <w:lang w:eastAsia="en-US"/>
        </w:rPr>
        <w:t xml:space="preserve">prestador </w:t>
      </w:r>
      <w:r w:rsidRPr="003B3C5E">
        <w:rPr>
          <w:rFonts w:eastAsiaTheme="minorHAnsi"/>
          <w:color w:val="000000" w:themeColor="text1"/>
          <w:sz w:val="24"/>
          <w:szCs w:val="24"/>
          <w:lang w:eastAsia="en-US"/>
        </w:rPr>
        <w:t>do compromisso assumido, caso a comunicação ocorra antes do pedido d</w:t>
      </w:r>
      <w:r>
        <w:rPr>
          <w:rFonts w:eastAsiaTheme="minorHAnsi"/>
          <w:color w:val="000000" w:themeColor="text1"/>
          <w:sz w:val="24"/>
          <w:szCs w:val="24"/>
          <w:lang w:eastAsia="en-US"/>
        </w:rPr>
        <w:t>a prestação do serviço</w:t>
      </w:r>
      <w:r w:rsidRPr="003B3C5E">
        <w:rPr>
          <w:rFonts w:eastAsiaTheme="minorHAnsi"/>
          <w:color w:val="000000" w:themeColor="text1"/>
          <w:sz w:val="24"/>
          <w:szCs w:val="24"/>
          <w:lang w:eastAsia="en-US"/>
        </w:rPr>
        <w:t>, e sem aplicação da penalidade se confirmada à veracidade dos motivos e comprovantes apresentados; e</w:t>
      </w:r>
    </w:p>
    <w:p w14:paraId="0673E044" w14:textId="33194D72" w:rsidR="003B3C5E" w:rsidRPr="003B3C5E" w:rsidRDefault="003B3C5E" w:rsidP="003B3C5E">
      <w:pPr>
        <w:widowControl w:val="0"/>
        <w:tabs>
          <w:tab w:val="left" w:pos="426"/>
          <w:tab w:val="left" w:pos="709"/>
        </w:tabs>
        <w:suppressAutoHyphens/>
        <w:autoSpaceDE w:val="0"/>
        <w:autoSpaceDN w:val="0"/>
        <w:adjustRightInd w:val="0"/>
        <w:spacing w:line="360" w:lineRule="auto"/>
        <w:ind w:left="426"/>
        <w:jc w:val="both"/>
        <w:rPr>
          <w:rFonts w:eastAsiaTheme="minorHAnsi"/>
          <w:color w:val="000000" w:themeColor="text1"/>
          <w:sz w:val="24"/>
          <w:szCs w:val="24"/>
          <w:lang w:eastAsia="en-US"/>
        </w:rPr>
      </w:pPr>
      <w:r w:rsidRPr="003B3C5E">
        <w:rPr>
          <w:rFonts w:eastAsiaTheme="minorHAnsi"/>
          <w:b/>
          <w:bCs/>
          <w:color w:val="000000" w:themeColor="text1"/>
          <w:sz w:val="24"/>
          <w:szCs w:val="24"/>
          <w:lang w:eastAsia="en-US"/>
        </w:rPr>
        <w:t>b)</w:t>
      </w:r>
      <w:r w:rsidRPr="003B3C5E">
        <w:rPr>
          <w:rFonts w:eastAsiaTheme="minorHAnsi"/>
          <w:color w:val="000000" w:themeColor="text1"/>
          <w:sz w:val="24"/>
          <w:szCs w:val="24"/>
          <w:lang w:eastAsia="en-US"/>
        </w:rPr>
        <w:t xml:space="preserve"> convocar os demais </w:t>
      </w:r>
      <w:r>
        <w:rPr>
          <w:rFonts w:eastAsiaTheme="minorHAnsi"/>
          <w:color w:val="000000" w:themeColor="text1"/>
          <w:sz w:val="24"/>
          <w:szCs w:val="24"/>
          <w:lang w:eastAsia="en-US"/>
        </w:rPr>
        <w:t xml:space="preserve">prestadores </w:t>
      </w:r>
      <w:r w:rsidRPr="003B3C5E">
        <w:rPr>
          <w:rFonts w:eastAsiaTheme="minorHAnsi"/>
          <w:color w:val="000000" w:themeColor="text1"/>
          <w:sz w:val="24"/>
          <w:szCs w:val="24"/>
          <w:lang w:eastAsia="en-US"/>
        </w:rPr>
        <w:t>para assegurar igual oportunidade de negociação.</w:t>
      </w:r>
    </w:p>
    <w:p w14:paraId="266F3A71" w14:textId="77777777"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Não havendo êxito nas negociações, o órgão gerenciador deverá proceder à revogação da ata de registro de preços, adotando as medidas cabíveis para obtenção da contratação mais vantajosa.</w:t>
      </w:r>
    </w:p>
    <w:p w14:paraId="1421C6B2" w14:textId="77777777" w:rsidR="003B3C5E" w:rsidRPr="003B3C5E" w:rsidRDefault="003B3C5E" w:rsidP="003B3C5E">
      <w:pPr>
        <w:widowControl w:val="0"/>
        <w:tabs>
          <w:tab w:val="left" w:pos="0"/>
          <w:tab w:val="left" w:pos="709"/>
        </w:tabs>
        <w:suppressAutoHyphens/>
        <w:autoSpaceDE w:val="0"/>
        <w:autoSpaceDN w:val="0"/>
        <w:adjustRightInd w:val="0"/>
        <w:spacing w:line="360" w:lineRule="auto"/>
        <w:jc w:val="both"/>
        <w:rPr>
          <w:rFonts w:eastAsiaTheme="minorHAnsi"/>
          <w:color w:val="000000" w:themeColor="text1"/>
          <w:sz w:val="24"/>
          <w:szCs w:val="24"/>
          <w:lang w:eastAsia="en-US"/>
        </w:rPr>
      </w:pPr>
    </w:p>
    <w:p w14:paraId="6ED05358" w14:textId="77777777" w:rsidR="003B3C5E" w:rsidRPr="003B3C5E" w:rsidRDefault="003B3C5E" w:rsidP="003B3C5E">
      <w:pPr>
        <w:widowControl w:val="0"/>
        <w:numPr>
          <w:ilvl w:val="0"/>
          <w:numId w:val="28"/>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B3C5E">
        <w:rPr>
          <w:b/>
          <w:bCs/>
          <w:noProof/>
          <w:color w:val="000000"/>
          <w:kern w:val="2"/>
          <w:sz w:val="24"/>
          <w:szCs w:val="24"/>
        </w:rPr>
        <w:t>CADASTRO DE RESERVA DA ATA DE REGISTRO DE PREÇOS</w:t>
      </w:r>
    </w:p>
    <w:p w14:paraId="120C3A95" w14:textId="370B2D74"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lastRenderedPageBreak/>
        <w:t xml:space="preserve">Será incluído na respectiva ata na forma de anexo, o registro dos licitantes que aceitarem cotar os </w:t>
      </w:r>
      <w:r w:rsidR="00AB57B3">
        <w:rPr>
          <w:rFonts w:eastAsiaTheme="minorHAnsi"/>
          <w:color w:val="000000" w:themeColor="text1"/>
          <w:sz w:val="24"/>
          <w:szCs w:val="24"/>
          <w:lang w:eastAsia="en-US"/>
        </w:rPr>
        <w:t xml:space="preserve">serviços </w:t>
      </w:r>
      <w:r w:rsidRPr="003B3C5E">
        <w:rPr>
          <w:rFonts w:eastAsiaTheme="minorHAnsi"/>
          <w:color w:val="000000" w:themeColor="text1"/>
          <w:sz w:val="24"/>
          <w:szCs w:val="24"/>
          <w:lang w:eastAsia="en-US"/>
        </w:rPr>
        <w:t>com preços iguais aos do licitante vencedor na sequência da classificação do certame.</w:t>
      </w:r>
    </w:p>
    <w:p w14:paraId="7A301854" w14:textId="77777777"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O registro tem o objetivo a formação de cadastro reserva no caso de impossibilidade de atendimento pelo primeiro colocado da ata, nas hipóteses previstas nos arts. 20 e 21 do Decreto nº 7.892/2013.</w:t>
      </w:r>
    </w:p>
    <w:p w14:paraId="2222432E" w14:textId="0A145F72"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Se houver mais de um licitante na situação de que trata o subtópico 1</w:t>
      </w:r>
      <w:r>
        <w:rPr>
          <w:rFonts w:eastAsiaTheme="minorHAnsi"/>
          <w:color w:val="000000" w:themeColor="text1"/>
          <w:sz w:val="24"/>
          <w:szCs w:val="24"/>
          <w:lang w:eastAsia="en-US"/>
        </w:rPr>
        <w:t>6</w:t>
      </w:r>
      <w:r w:rsidRPr="003B3C5E">
        <w:rPr>
          <w:rFonts w:eastAsiaTheme="minorHAnsi"/>
          <w:color w:val="000000" w:themeColor="text1"/>
          <w:sz w:val="24"/>
          <w:szCs w:val="24"/>
          <w:lang w:eastAsia="en-US"/>
        </w:rPr>
        <w:t>.1, serão classificados segundo a ordem da última proposta apresentada durante a fase competitiva.</w:t>
      </w:r>
    </w:p>
    <w:p w14:paraId="17780E82" w14:textId="56972526"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A habilitação dos </w:t>
      </w:r>
      <w:r>
        <w:rPr>
          <w:rFonts w:eastAsiaTheme="minorHAnsi"/>
          <w:color w:val="000000" w:themeColor="text1"/>
          <w:sz w:val="24"/>
          <w:szCs w:val="24"/>
          <w:lang w:eastAsia="en-US"/>
        </w:rPr>
        <w:t>prestad</w:t>
      </w:r>
      <w:r w:rsidRPr="003B3C5E">
        <w:rPr>
          <w:rFonts w:eastAsiaTheme="minorHAnsi"/>
          <w:color w:val="000000" w:themeColor="text1"/>
          <w:sz w:val="24"/>
          <w:szCs w:val="24"/>
          <w:lang w:eastAsia="en-US"/>
        </w:rPr>
        <w:t>ores que comporão o cadastro reserva a que se refere o subtópico 1</w:t>
      </w:r>
      <w:r w:rsidR="00185E48">
        <w:rPr>
          <w:rFonts w:eastAsiaTheme="minorHAnsi"/>
          <w:color w:val="000000" w:themeColor="text1"/>
          <w:sz w:val="24"/>
          <w:szCs w:val="24"/>
          <w:lang w:eastAsia="en-US"/>
        </w:rPr>
        <w:t>6</w:t>
      </w:r>
      <w:r w:rsidRPr="003B3C5E">
        <w:rPr>
          <w:rFonts w:eastAsiaTheme="minorHAnsi"/>
          <w:color w:val="000000" w:themeColor="text1"/>
          <w:sz w:val="24"/>
          <w:szCs w:val="24"/>
          <w:lang w:eastAsia="en-US"/>
        </w:rPr>
        <w:t xml:space="preserve">.1 será efetuada, na hipótese prevista no parágrafo único do art. 13 e quando houver necessidade de contratação de </w:t>
      </w:r>
      <w:r>
        <w:rPr>
          <w:rFonts w:eastAsiaTheme="minorHAnsi"/>
          <w:color w:val="000000" w:themeColor="text1"/>
          <w:sz w:val="24"/>
          <w:szCs w:val="24"/>
          <w:lang w:eastAsia="en-US"/>
        </w:rPr>
        <w:t>presta</w:t>
      </w:r>
      <w:r w:rsidRPr="003B3C5E">
        <w:rPr>
          <w:rFonts w:eastAsiaTheme="minorHAnsi"/>
          <w:color w:val="000000" w:themeColor="text1"/>
          <w:sz w:val="24"/>
          <w:szCs w:val="24"/>
          <w:lang w:eastAsia="en-US"/>
        </w:rPr>
        <w:t>dor remanescente, nas hipóteses previstas nos arts. 20 e 21. Os artigos citados estão previstos no Decreto nº 7.892/2013.</w:t>
      </w:r>
    </w:p>
    <w:p w14:paraId="73D1600C" w14:textId="31B83BA7"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O anexo que trata o subtópico 1</w:t>
      </w:r>
      <w:r>
        <w:rPr>
          <w:rFonts w:eastAsiaTheme="minorHAnsi"/>
          <w:color w:val="000000" w:themeColor="text1"/>
          <w:sz w:val="24"/>
          <w:szCs w:val="24"/>
          <w:lang w:eastAsia="en-US"/>
        </w:rPr>
        <w:t>6</w:t>
      </w:r>
      <w:r w:rsidRPr="003B3C5E">
        <w:rPr>
          <w:rFonts w:eastAsiaTheme="minorHAnsi"/>
          <w:color w:val="000000" w:themeColor="text1"/>
          <w:sz w:val="24"/>
          <w:szCs w:val="24"/>
          <w:lang w:eastAsia="en-US"/>
        </w:rPr>
        <w:t xml:space="preserve">.1 consiste na ata de realização da sessão pública do pregão que conterá a informação dos licitantes que aceitarem cotar os </w:t>
      </w:r>
      <w:r w:rsidR="00AB57B3">
        <w:rPr>
          <w:rFonts w:eastAsiaTheme="minorHAnsi"/>
          <w:color w:val="000000" w:themeColor="text1"/>
          <w:sz w:val="24"/>
          <w:szCs w:val="24"/>
          <w:lang w:eastAsia="en-US"/>
        </w:rPr>
        <w:t>serviços</w:t>
      </w:r>
      <w:r w:rsidRPr="003B3C5E">
        <w:rPr>
          <w:rFonts w:eastAsiaTheme="minorHAnsi"/>
          <w:color w:val="000000" w:themeColor="text1"/>
          <w:sz w:val="24"/>
          <w:szCs w:val="24"/>
          <w:lang w:eastAsia="en-US"/>
        </w:rPr>
        <w:t xml:space="preserve"> com preços iguais aos do licitante vencedor do certame.</w:t>
      </w:r>
    </w:p>
    <w:p w14:paraId="425EAFDC" w14:textId="77777777" w:rsidR="003B3C5E" w:rsidRPr="003B3C5E" w:rsidRDefault="003B3C5E" w:rsidP="003B3C5E">
      <w:pPr>
        <w:widowControl w:val="0"/>
        <w:tabs>
          <w:tab w:val="left" w:pos="0"/>
          <w:tab w:val="left" w:pos="709"/>
        </w:tabs>
        <w:suppressAutoHyphens/>
        <w:autoSpaceDE w:val="0"/>
        <w:autoSpaceDN w:val="0"/>
        <w:adjustRightInd w:val="0"/>
        <w:spacing w:line="360" w:lineRule="auto"/>
        <w:jc w:val="both"/>
        <w:rPr>
          <w:rFonts w:eastAsiaTheme="minorHAnsi"/>
          <w:color w:val="000000" w:themeColor="text1"/>
          <w:sz w:val="24"/>
          <w:szCs w:val="24"/>
          <w:lang w:eastAsia="en-US"/>
        </w:rPr>
      </w:pPr>
    </w:p>
    <w:p w14:paraId="458D5C5E" w14:textId="77777777" w:rsidR="003B3C5E" w:rsidRPr="003B3C5E" w:rsidRDefault="003B3C5E" w:rsidP="003B3C5E">
      <w:pPr>
        <w:widowControl w:val="0"/>
        <w:numPr>
          <w:ilvl w:val="0"/>
          <w:numId w:val="28"/>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B3C5E">
        <w:rPr>
          <w:b/>
          <w:bCs/>
          <w:noProof/>
          <w:color w:val="000000"/>
          <w:kern w:val="2"/>
          <w:sz w:val="24"/>
          <w:szCs w:val="24"/>
        </w:rPr>
        <w:t>DO CANCELAMENTO DOS PREÇOS REGISTRADOS</w:t>
      </w:r>
    </w:p>
    <w:p w14:paraId="5B1D6CFF" w14:textId="77777777" w:rsidR="003B3C5E" w:rsidRPr="003B3C5E" w:rsidRDefault="003B3C5E" w:rsidP="003B3C5E">
      <w:pPr>
        <w:widowControl w:val="0"/>
        <w:suppressAutoHyphens/>
        <w:autoSpaceDE w:val="0"/>
        <w:autoSpaceDN w:val="0"/>
        <w:spacing w:line="360" w:lineRule="auto"/>
        <w:jc w:val="both"/>
        <w:rPr>
          <w:noProof/>
          <w:color w:val="000000"/>
          <w:kern w:val="2"/>
          <w:sz w:val="24"/>
          <w:szCs w:val="24"/>
        </w:rPr>
      </w:pPr>
    </w:p>
    <w:p w14:paraId="12EB4D3A" w14:textId="77777777" w:rsidR="003B3C5E" w:rsidRPr="003B3C5E" w:rsidRDefault="003B3C5E" w:rsidP="003B3C5E">
      <w:pPr>
        <w:widowControl w:val="0"/>
        <w:numPr>
          <w:ilvl w:val="1"/>
          <w:numId w:val="28"/>
        </w:numPr>
        <w:tabs>
          <w:tab w:val="left" w:pos="0"/>
          <w:tab w:val="left" w:pos="709"/>
        </w:tabs>
        <w:suppressAutoHyphens/>
        <w:autoSpaceDE w:val="0"/>
        <w:autoSpaceDN w:val="0"/>
        <w:adjustRightInd w:val="0"/>
        <w:spacing w:line="360" w:lineRule="auto"/>
        <w:ind w:left="0" w:firstLine="0"/>
        <w:jc w:val="both"/>
        <w:rPr>
          <w:rFonts w:eastAsiaTheme="minorHAnsi"/>
          <w:b/>
          <w:bCs/>
          <w:color w:val="000000" w:themeColor="text1"/>
          <w:sz w:val="24"/>
          <w:szCs w:val="24"/>
          <w:u w:val="single"/>
          <w:lang w:eastAsia="en-US"/>
        </w:rPr>
      </w:pPr>
      <w:r w:rsidRPr="003B3C5E">
        <w:rPr>
          <w:rFonts w:eastAsiaTheme="minorHAnsi"/>
          <w:color w:val="000000" w:themeColor="text1"/>
          <w:sz w:val="24"/>
          <w:szCs w:val="24"/>
          <w:lang w:eastAsia="en-US"/>
        </w:rPr>
        <w:t>A Ata de Registro de Preço poderá ser cancelada de pleno direito pela Administração, independentemente de interpelação judicial, precedido de processo administrativo com ampla defesa, quando:</w:t>
      </w:r>
    </w:p>
    <w:p w14:paraId="67FE74B2" w14:textId="77777777" w:rsidR="003B3C5E" w:rsidRPr="003B3C5E" w:rsidRDefault="003B3C5E" w:rsidP="003B3C5E">
      <w:pPr>
        <w:widowControl w:val="0"/>
        <w:numPr>
          <w:ilvl w:val="2"/>
          <w:numId w:val="28"/>
        </w:numPr>
        <w:tabs>
          <w:tab w:val="left" w:pos="426"/>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A Detentora não cumprir as obrigações constantes da Ata de Registro de Preços – inexecução total ou parcial;</w:t>
      </w:r>
    </w:p>
    <w:p w14:paraId="27CFCD92" w14:textId="77777777" w:rsidR="003B3C5E" w:rsidRPr="003B3C5E" w:rsidRDefault="003B3C5E" w:rsidP="003B3C5E">
      <w:pPr>
        <w:widowControl w:val="0"/>
        <w:numPr>
          <w:ilvl w:val="2"/>
          <w:numId w:val="28"/>
        </w:numPr>
        <w:tabs>
          <w:tab w:val="left" w:pos="426"/>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A Detentora não assinar o instrumento contratual ou retirar o instrumento equivalente no prazo estabelecido, sem justificativa aceita pela Administração;</w:t>
      </w:r>
    </w:p>
    <w:p w14:paraId="6A0E2C02" w14:textId="77777777" w:rsidR="003B3C5E" w:rsidRPr="003B3C5E" w:rsidRDefault="003B3C5E" w:rsidP="003B3C5E">
      <w:pPr>
        <w:widowControl w:val="0"/>
        <w:numPr>
          <w:ilvl w:val="2"/>
          <w:numId w:val="28"/>
        </w:numPr>
        <w:tabs>
          <w:tab w:val="left" w:pos="426"/>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Não aceitar reduzir o seu preço registrado, na hipótese de este se tornar superior aquele praticado no mercado;</w:t>
      </w:r>
    </w:p>
    <w:p w14:paraId="3CBB3DFD" w14:textId="77777777" w:rsidR="003B3C5E" w:rsidRPr="003B3C5E" w:rsidRDefault="003B3C5E" w:rsidP="003B3C5E">
      <w:pPr>
        <w:widowControl w:val="0"/>
        <w:numPr>
          <w:ilvl w:val="2"/>
          <w:numId w:val="28"/>
        </w:numPr>
        <w:tabs>
          <w:tab w:val="left" w:pos="426"/>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Por razões de interesse público, devidamente justificado pela Administração;</w:t>
      </w:r>
    </w:p>
    <w:p w14:paraId="7645F703" w14:textId="4C58A5AF" w:rsidR="003B3C5E" w:rsidRPr="003B3C5E" w:rsidRDefault="003B3C5E" w:rsidP="003B3C5E">
      <w:pPr>
        <w:widowControl w:val="0"/>
        <w:numPr>
          <w:ilvl w:val="2"/>
          <w:numId w:val="28"/>
        </w:numPr>
        <w:tabs>
          <w:tab w:val="left" w:pos="426"/>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No caso de falência ou instauração de insolvência e dissolução da sociedade da empresa </w:t>
      </w:r>
      <w:r>
        <w:rPr>
          <w:rFonts w:eastAsiaTheme="minorHAnsi"/>
          <w:color w:val="000000" w:themeColor="text1"/>
          <w:sz w:val="24"/>
          <w:szCs w:val="24"/>
          <w:lang w:eastAsia="en-US"/>
        </w:rPr>
        <w:t>Prestadora</w:t>
      </w:r>
      <w:r w:rsidRPr="003B3C5E">
        <w:rPr>
          <w:rFonts w:eastAsiaTheme="minorHAnsi"/>
          <w:color w:val="000000" w:themeColor="text1"/>
          <w:sz w:val="24"/>
          <w:szCs w:val="24"/>
          <w:lang w:eastAsia="en-US"/>
        </w:rPr>
        <w:t>;</w:t>
      </w:r>
    </w:p>
    <w:p w14:paraId="752221B4" w14:textId="77777777" w:rsidR="003B3C5E" w:rsidRPr="003B3C5E" w:rsidRDefault="003B3C5E" w:rsidP="003B3C5E">
      <w:pPr>
        <w:widowControl w:val="0"/>
        <w:numPr>
          <w:ilvl w:val="2"/>
          <w:numId w:val="28"/>
        </w:numPr>
        <w:tabs>
          <w:tab w:val="left" w:pos="426"/>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Caso ocorra transferência a terceiros, ainda que em parte, das obrigações assumidas pela empresa detentora;</w:t>
      </w:r>
    </w:p>
    <w:p w14:paraId="3973DAB8"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lastRenderedPageBreak/>
        <w:t>A Ata de Registro de Preço poderá ser cancelada pela Detentora, quando:</w:t>
      </w:r>
    </w:p>
    <w:p w14:paraId="2C9AA714" w14:textId="77777777" w:rsidR="003B3C5E" w:rsidRPr="003B3C5E" w:rsidRDefault="003B3C5E" w:rsidP="003B3C5E">
      <w:pPr>
        <w:widowControl w:val="0"/>
        <w:numPr>
          <w:ilvl w:val="2"/>
          <w:numId w:val="28"/>
        </w:numPr>
        <w:tabs>
          <w:tab w:val="left" w:pos="426"/>
          <w:tab w:val="left" w:pos="709"/>
        </w:tabs>
        <w:suppressAutoHyphens/>
        <w:autoSpaceDE w:val="0"/>
        <w:autoSpaceDN w:val="0"/>
        <w:adjustRightInd w:val="0"/>
        <w:spacing w:line="360" w:lineRule="auto"/>
        <w:ind w:left="426"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Mediante solicitação escrita, comprovar a ocorrência de caso fortuito ou força maior.</w:t>
      </w:r>
    </w:p>
    <w:p w14:paraId="440862C3" w14:textId="0A48705C"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A solicitação da Detentora para cancelamento do preço registrado deverá ocorrer antes do pedido de </w:t>
      </w:r>
      <w:r>
        <w:rPr>
          <w:rFonts w:eastAsiaTheme="minorHAnsi"/>
          <w:color w:val="000000" w:themeColor="text1"/>
          <w:sz w:val="24"/>
          <w:szCs w:val="24"/>
          <w:lang w:eastAsia="en-US"/>
        </w:rPr>
        <w:t xml:space="preserve">prestação dos serviços </w:t>
      </w:r>
      <w:r w:rsidRPr="003B3C5E">
        <w:rPr>
          <w:rFonts w:eastAsiaTheme="minorHAnsi"/>
          <w:color w:val="000000" w:themeColor="text1"/>
          <w:sz w:val="24"/>
          <w:szCs w:val="24"/>
          <w:lang w:eastAsia="en-US"/>
        </w:rPr>
        <w:t>pelo Contratante.</w:t>
      </w:r>
    </w:p>
    <w:p w14:paraId="10C1AB09"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A inexecução total ou parcial das obrigações pactuadas na Ata de Registro de Preços enseja a rescisão do objeto, unilateralmente pela Administração, ou bilateralmente, com as consequências contratuais e as previstas em lei ou no Ato Convocatório, mediante formalização e assegurados o contraditório e ampla defesa, com fundamento nos arts. 77 e 78 da Lei nº 8.666/93, contudo, sempre atendida à conveniência administrativa.</w:t>
      </w:r>
    </w:p>
    <w:p w14:paraId="70CB23BA"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Poderá ainda ser rescindida por mútuo consentimento, ou unilateralmente pela Administração, a qualquer tempo, mediante notificação prévia de 30 (trinta) dias à Contratada, por motivo de interesse público e demais hipóteses previstas nos incisos I a XII e XVII do art. 78 da Lei nº 8.666/93, ou ainda, judicialmente, nos termos da legislação pertinente.</w:t>
      </w:r>
    </w:p>
    <w:p w14:paraId="3C267DE6"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A comunicação do cancelamento do preço registrado, nos casos previstos em Lei, será feita por correspondência com aviso de recebimento, juntando-se o comprovante aos autos que deram origem ao Registro de Preços.</w:t>
      </w:r>
    </w:p>
    <w:p w14:paraId="2BB8A69D"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bookmarkStart w:id="22" w:name="_Hlk136348018"/>
      <w:r w:rsidRPr="003B3C5E">
        <w:rPr>
          <w:rFonts w:eastAsiaTheme="minorHAnsi"/>
          <w:color w:val="000000" w:themeColor="text1"/>
          <w:sz w:val="24"/>
          <w:szCs w:val="24"/>
          <w:lang w:eastAsia="en-US"/>
        </w:rPr>
        <w:t>No caso de ser ignorado, incerto ou inacessível o endereço da Detentora, a comunicação será feita por publicação na imprensa oficial, por 01 (uma) vez, considerando-se cancelado o preço registrado a partir da publicação.</w:t>
      </w:r>
    </w:p>
    <w:p w14:paraId="65DCA881" w14:textId="77777777" w:rsidR="003B3C5E" w:rsidRPr="003B3C5E" w:rsidRDefault="003B3C5E" w:rsidP="003B3C5E">
      <w:pPr>
        <w:widowControl w:val="0"/>
        <w:tabs>
          <w:tab w:val="left" w:pos="426"/>
          <w:tab w:val="left" w:pos="709"/>
        </w:tabs>
        <w:suppressAutoHyphens/>
        <w:autoSpaceDE w:val="0"/>
        <w:autoSpaceDN w:val="0"/>
        <w:adjustRightInd w:val="0"/>
        <w:spacing w:line="360" w:lineRule="auto"/>
        <w:jc w:val="both"/>
        <w:rPr>
          <w:rFonts w:eastAsiaTheme="minorHAnsi"/>
          <w:color w:val="000000" w:themeColor="text1"/>
          <w:sz w:val="24"/>
          <w:szCs w:val="24"/>
          <w:lang w:eastAsia="en-US"/>
        </w:rPr>
      </w:pPr>
    </w:p>
    <w:p w14:paraId="5D39440A" w14:textId="77777777" w:rsidR="003B3C5E" w:rsidRPr="003B3C5E" w:rsidRDefault="003B3C5E" w:rsidP="003B3C5E">
      <w:pPr>
        <w:widowControl w:val="0"/>
        <w:numPr>
          <w:ilvl w:val="0"/>
          <w:numId w:val="28"/>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B3C5E">
        <w:rPr>
          <w:b/>
          <w:bCs/>
          <w:noProof/>
          <w:color w:val="000000"/>
          <w:kern w:val="2"/>
          <w:sz w:val="24"/>
          <w:szCs w:val="24"/>
        </w:rPr>
        <w:t xml:space="preserve"> DO ÓRGÃO GERENCIADOR</w:t>
      </w:r>
    </w:p>
    <w:p w14:paraId="78F4120A" w14:textId="77777777" w:rsidR="003B3C5E" w:rsidRPr="003B3C5E" w:rsidRDefault="003B3C5E" w:rsidP="003B3C5E">
      <w:pPr>
        <w:widowControl w:val="0"/>
        <w:suppressAutoHyphens/>
        <w:autoSpaceDE w:val="0"/>
        <w:autoSpaceDN w:val="0"/>
        <w:spacing w:line="360" w:lineRule="auto"/>
        <w:jc w:val="both"/>
        <w:rPr>
          <w:noProof/>
          <w:color w:val="000000"/>
          <w:kern w:val="2"/>
          <w:sz w:val="24"/>
          <w:szCs w:val="24"/>
        </w:rPr>
      </w:pPr>
    </w:p>
    <w:bookmarkEnd w:id="22"/>
    <w:p w14:paraId="466504BD"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O Órgão Gerenciador da Ata de Registro de Preços a ser firmada em decorrência do Pregão será a </w:t>
      </w:r>
      <w:r w:rsidRPr="003B3C5E">
        <w:rPr>
          <w:rFonts w:eastAsiaTheme="minorHAnsi"/>
          <w:b/>
          <w:bCs/>
          <w:color w:val="000000" w:themeColor="text1"/>
          <w:sz w:val="24"/>
          <w:szCs w:val="24"/>
          <w:lang w:eastAsia="en-US"/>
        </w:rPr>
        <w:t>Secretaria Municipal de Saúde de Catalão/Fundo Municipal de Saúde de Catalão</w:t>
      </w:r>
      <w:r w:rsidRPr="003B3C5E">
        <w:rPr>
          <w:rFonts w:eastAsiaTheme="minorHAnsi"/>
          <w:color w:val="000000" w:themeColor="text1"/>
          <w:sz w:val="24"/>
          <w:szCs w:val="24"/>
          <w:lang w:eastAsia="en-US"/>
        </w:rPr>
        <w:t>, responsável pelo seu gerenciamento.</w:t>
      </w:r>
    </w:p>
    <w:p w14:paraId="2C73B149" w14:textId="77777777" w:rsidR="003B3C5E" w:rsidRPr="003B3C5E" w:rsidRDefault="003B3C5E" w:rsidP="003B3C5E">
      <w:pPr>
        <w:widowControl w:val="0"/>
        <w:tabs>
          <w:tab w:val="left" w:pos="426"/>
          <w:tab w:val="left" w:pos="709"/>
        </w:tabs>
        <w:suppressAutoHyphens/>
        <w:autoSpaceDE w:val="0"/>
        <w:autoSpaceDN w:val="0"/>
        <w:adjustRightInd w:val="0"/>
        <w:spacing w:line="360" w:lineRule="auto"/>
        <w:jc w:val="both"/>
        <w:rPr>
          <w:rFonts w:eastAsiaTheme="minorHAnsi"/>
          <w:color w:val="000000" w:themeColor="text1"/>
          <w:sz w:val="24"/>
          <w:szCs w:val="24"/>
          <w:lang w:eastAsia="en-US"/>
        </w:rPr>
      </w:pPr>
    </w:p>
    <w:p w14:paraId="6D650333" w14:textId="77777777" w:rsidR="003B3C5E" w:rsidRPr="003B3C5E" w:rsidRDefault="003B3C5E" w:rsidP="003B3C5E">
      <w:pPr>
        <w:widowControl w:val="0"/>
        <w:numPr>
          <w:ilvl w:val="0"/>
          <w:numId w:val="28"/>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B3C5E">
        <w:rPr>
          <w:b/>
          <w:bCs/>
          <w:noProof/>
          <w:color w:val="000000"/>
          <w:kern w:val="2"/>
          <w:sz w:val="24"/>
          <w:szCs w:val="24"/>
        </w:rPr>
        <w:t>DA UTILIZAÇÃO DA ATA DE REGISTRO DE PREÇOS POR ÓRGÃO NÃO PARTICIPANTE</w:t>
      </w:r>
    </w:p>
    <w:p w14:paraId="5738B8E2" w14:textId="77777777" w:rsidR="003B3C5E" w:rsidRPr="003B3C5E" w:rsidRDefault="003B3C5E" w:rsidP="003B3C5E">
      <w:pPr>
        <w:widowControl w:val="0"/>
        <w:suppressAutoHyphens/>
        <w:autoSpaceDE w:val="0"/>
        <w:autoSpaceDN w:val="0"/>
        <w:spacing w:line="360" w:lineRule="auto"/>
        <w:jc w:val="both"/>
        <w:rPr>
          <w:noProof/>
          <w:color w:val="000000"/>
          <w:kern w:val="2"/>
          <w:sz w:val="24"/>
          <w:szCs w:val="24"/>
        </w:rPr>
      </w:pPr>
    </w:p>
    <w:p w14:paraId="36198B98"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Não será admitida a adesão à ata de registro de preços decorrente desta licitação.</w:t>
      </w:r>
    </w:p>
    <w:p w14:paraId="4D068070" w14:textId="77777777" w:rsidR="003B3C5E" w:rsidRPr="003B3C5E" w:rsidRDefault="003B3C5E" w:rsidP="003B3C5E">
      <w:pPr>
        <w:widowControl w:val="0"/>
        <w:numPr>
          <w:ilvl w:val="0"/>
          <w:numId w:val="28"/>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bCs/>
          <w:noProof/>
          <w:color w:val="000000"/>
          <w:kern w:val="2"/>
          <w:sz w:val="24"/>
          <w:szCs w:val="24"/>
        </w:rPr>
      </w:pPr>
      <w:r w:rsidRPr="003B3C5E">
        <w:rPr>
          <w:b/>
          <w:bCs/>
          <w:noProof/>
          <w:color w:val="000000"/>
          <w:kern w:val="2"/>
          <w:sz w:val="24"/>
          <w:szCs w:val="24"/>
        </w:rPr>
        <w:lastRenderedPageBreak/>
        <w:t>DO TERMO DE CONTRATO OU INSTRUMENTO EQUIVALENTE E EXECUÇÃO</w:t>
      </w:r>
    </w:p>
    <w:p w14:paraId="0D7A278D" w14:textId="77777777" w:rsidR="003B3C5E" w:rsidRPr="003B3C5E" w:rsidRDefault="003B3C5E" w:rsidP="003B3C5E">
      <w:pPr>
        <w:widowControl w:val="0"/>
        <w:tabs>
          <w:tab w:val="left" w:pos="426"/>
          <w:tab w:val="left" w:pos="709"/>
        </w:tabs>
        <w:suppressAutoHyphens/>
        <w:autoSpaceDE w:val="0"/>
        <w:autoSpaceDN w:val="0"/>
        <w:adjustRightInd w:val="0"/>
        <w:spacing w:line="360" w:lineRule="auto"/>
        <w:jc w:val="both"/>
        <w:rPr>
          <w:rFonts w:eastAsiaTheme="minorHAnsi"/>
          <w:color w:val="000000" w:themeColor="text1"/>
          <w:sz w:val="24"/>
          <w:szCs w:val="24"/>
          <w:lang w:eastAsia="en-US"/>
        </w:rPr>
      </w:pPr>
    </w:p>
    <w:p w14:paraId="224BFE0D" w14:textId="6888AE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Dentro da validade da Ata de Registro de Preços, o </w:t>
      </w:r>
      <w:r>
        <w:rPr>
          <w:rFonts w:eastAsiaTheme="minorHAnsi"/>
          <w:color w:val="000000" w:themeColor="text1"/>
          <w:sz w:val="24"/>
          <w:szCs w:val="24"/>
          <w:lang w:eastAsia="en-US"/>
        </w:rPr>
        <w:t xml:space="preserve">prestador </w:t>
      </w:r>
      <w:r w:rsidRPr="003B3C5E">
        <w:rPr>
          <w:rFonts w:eastAsiaTheme="minorHAnsi"/>
          <w:color w:val="000000" w:themeColor="text1"/>
          <w:sz w:val="24"/>
          <w:szCs w:val="24"/>
          <w:lang w:eastAsia="en-US"/>
        </w:rPr>
        <w:t xml:space="preserve">registrado poderá ser convocado para assinar o Termo de Contrato ou aceitar/retirar o instrumento equivalente (Nota de Empenho/Carta Contrato/ Autorização), dentro do prazo de até </w:t>
      </w:r>
      <w:r w:rsidR="00AB57B3">
        <w:rPr>
          <w:rFonts w:eastAsiaTheme="minorHAnsi"/>
          <w:color w:val="000000" w:themeColor="text1"/>
          <w:sz w:val="24"/>
          <w:szCs w:val="24"/>
          <w:lang w:eastAsia="en-US"/>
        </w:rPr>
        <w:t>0</w:t>
      </w:r>
      <w:r w:rsidRPr="003B3C5E">
        <w:rPr>
          <w:rFonts w:eastAsiaTheme="minorHAnsi"/>
          <w:color w:val="000000" w:themeColor="text1"/>
          <w:sz w:val="24"/>
          <w:szCs w:val="24"/>
          <w:lang w:eastAsia="en-US"/>
        </w:rPr>
        <w:t>2 (dois) dias úteis.</w:t>
      </w:r>
    </w:p>
    <w:p w14:paraId="585E0A8B" w14:textId="5E99F9AC"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O adjudicatário terá o prazo de </w:t>
      </w:r>
      <w:r w:rsidR="00AB57B3">
        <w:rPr>
          <w:rFonts w:eastAsiaTheme="minorHAnsi"/>
          <w:color w:val="000000" w:themeColor="text1"/>
          <w:sz w:val="24"/>
          <w:szCs w:val="24"/>
          <w:lang w:eastAsia="en-US"/>
        </w:rPr>
        <w:t>0</w:t>
      </w:r>
      <w:r w:rsidRPr="003B3C5E">
        <w:rPr>
          <w:rFonts w:eastAsiaTheme="minorHAnsi"/>
          <w:color w:val="000000" w:themeColor="text1"/>
          <w:sz w:val="24"/>
          <w:szCs w:val="24"/>
          <w:lang w:eastAsia="en-US"/>
        </w:rPr>
        <w:t>2 (dois) dias úteis, contados a partir da data da sua convocação, para assinar o termo de contrato ou aceitar o instrumento equivalente, conforme o caso, sob pena de decair do direito à contratação, sem prejuízo das sanções previstas neste Edital.</w:t>
      </w:r>
    </w:p>
    <w:p w14:paraId="2AC75DD3"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O prazo supracitado poderá ser prorrogado por igual período, quando solicitado durante o seu transcurso pela parte e, desde que ocorra motivo justificado e aceito pela Administração, pelo prazo máximo permitido em lei.</w:t>
      </w:r>
    </w:p>
    <w:p w14:paraId="3D672DA3" w14:textId="540C31A5"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 xml:space="preserve">Se o vencedor se recusar, sem motivo justificado a assinar o termo de contrato ou aceitar o instrumento equivalente, dentro do prazo previsto, eis </w:t>
      </w:r>
      <w:r w:rsidR="00AB57B3">
        <w:rPr>
          <w:rFonts w:eastAsiaTheme="minorHAnsi"/>
          <w:color w:val="000000" w:themeColor="text1"/>
          <w:sz w:val="24"/>
          <w:szCs w:val="24"/>
          <w:lang w:eastAsia="en-US"/>
        </w:rPr>
        <w:t>0</w:t>
      </w:r>
      <w:r w:rsidRPr="003B3C5E">
        <w:rPr>
          <w:rFonts w:eastAsiaTheme="minorHAnsi"/>
          <w:color w:val="000000" w:themeColor="text1"/>
          <w:sz w:val="24"/>
          <w:szCs w:val="24"/>
          <w:lang w:eastAsia="en-US"/>
        </w:rPr>
        <w:t>2 (dois) dias úteis, caracterizará o descumprimento total da obrigação, decaindo o direito à contratação, sem prejuízo das sanções previstas no art. 81 da Lei nº 8.666/93, além de outras sanções cabíveis e previstas no art. 87 da Lei nº 8.666/93.</w:t>
      </w:r>
    </w:p>
    <w:p w14:paraId="3A4E92B8"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O Aceite da Nota de Empenho ou do instrumento equivalente, emitida à empresa adjudicada, implica no reconhecimento de que a referida Nota está substituindo o contrato, aplicando-se à relação de negócios ali estabelecida as disposições da Lei nº 8.666/93; vincula à sua proposta e às previsões contidas no Edital e seus anexos; e reconhece que as hipóteses de rescisão são aquelas previstas nos artigos 77 e 78 da Lei nº 8.666/93 e reconhece os direitos da Administração previstos nos artigos 79 e 80 da mesma Lei.</w:t>
      </w:r>
    </w:p>
    <w:p w14:paraId="735F61C6" w14:textId="77777777" w:rsidR="003B3C5E" w:rsidRPr="003B3C5E" w:rsidRDefault="003B3C5E" w:rsidP="003B3C5E">
      <w:pPr>
        <w:widowControl w:val="0"/>
        <w:numPr>
          <w:ilvl w:val="1"/>
          <w:numId w:val="28"/>
        </w:numPr>
        <w:tabs>
          <w:tab w:val="left" w:pos="426"/>
          <w:tab w:val="left" w:pos="709"/>
        </w:tabs>
        <w:suppressAutoHyphens/>
        <w:autoSpaceDE w:val="0"/>
        <w:autoSpaceDN w:val="0"/>
        <w:adjustRightInd w:val="0"/>
        <w:spacing w:line="360" w:lineRule="auto"/>
        <w:ind w:left="0" w:firstLine="0"/>
        <w:jc w:val="both"/>
        <w:rPr>
          <w:rFonts w:eastAsiaTheme="minorHAnsi"/>
          <w:color w:val="000000" w:themeColor="text1"/>
          <w:sz w:val="24"/>
          <w:szCs w:val="24"/>
          <w:lang w:eastAsia="en-US"/>
        </w:rPr>
      </w:pPr>
      <w:r w:rsidRPr="003B3C5E">
        <w:rPr>
          <w:rFonts w:eastAsiaTheme="minorHAnsi"/>
          <w:color w:val="000000" w:themeColor="text1"/>
          <w:sz w:val="24"/>
          <w:szCs w:val="24"/>
          <w:lang w:eastAsia="en-US"/>
        </w:rPr>
        <w:t>As obrigações decorrentes da presente licitação estão previstas neste Edital, observando-se os termos da Lei nº 10.520 de 17 de julho de 2002, e subsidiariamente, os termos da Lei nº 8.666 de 21 de junho de 1993 e alterações posteriores.</w:t>
      </w:r>
    </w:p>
    <w:p w14:paraId="22F7EBB2" w14:textId="77777777" w:rsidR="003B3C5E" w:rsidRPr="00786BD9" w:rsidRDefault="003B3C5E" w:rsidP="003370EF">
      <w:pPr>
        <w:widowControl w:val="0"/>
        <w:tabs>
          <w:tab w:val="left" w:pos="426"/>
        </w:tabs>
        <w:suppressAutoHyphens/>
        <w:spacing w:line="360" w:lineRule="auto"/>
        <w:jc w:val="both"/>
        <w:rPr>
          <w:bCs/>
          <w:kern w:val="2"/>
          <w:sz w:val="24"/>
          <w:szCs w:val="24"/>
        </w:rPr>
      </w:pPr>
    </w:p>
    <w:p w14:paraId="1E0EE289" w14:textId="77777777" w:rsidR="003B3C5E" w:rsidRPr="003B3C5E" w:rsidRDefault="003B3C5E" w:rsidP="00185E48">
      <w:pPr>
        <w:pStyle w:val="PargrafodaLista"/>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bCs/>
          <w:vanish/>
          <w:color w:val="000000" w:themeColor="text1"/>
          <w:kern w:val="2"/>
          <w:szCs w:val="24"/>
          <w:lang w:val="pt-BR" w:eastAsia="en-US"/>
        </w:rPr>
      </w:pPr>
    </w:p>
    <w:p w14:paraId="1AD5B3A7" w14:textId="77777777" w:rsidR="003B3C5E" w:rsidRPr="003B3C5E" w:rsidRDefault="003B3C5E" w:rsidP="00185E48">
      <w:pPr>
        <w:pStyle w:val="PargrafodaLista"/>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bCs/>
          <w:vanish/>
          <w:color w:val="000000" w:themeColor="text1"/>
          <w:kern w:val="2"/>
          <w:szCs w:val="24"/>
          <w:lang w:val="pt-BR" w:eastAsia="en-US"/>
        </w:rPr>
      </w:pPr>
    </w:p>
    <w:p w14:paraId="79C8A6C5" w14:textId="77777777" w:rsidR="003B3C5E" w:rsidRPr="003B3C5E" w:rsidRDefault="003B3C5E" w:rsidP="00185E48">
      <w:pPr>
        <w:pStyle w:val="PargrafodaLista"/>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bCs/>
          <w:vanish/>
          <w:color w:val="000000" w:themeColor="text1"/>
          <w:kern w:val="2"/>
          <w:szCs w:val="24"/>
          <w:lang w:val="pt-BR" w:eastAsia="en-US"/>
        </w:rPr>
      </w:pPr>
    </w:p>
    <w:p w14:paraId="60AA49F8" w14:textId="77777777" w:rsidR="003B3C5E" w:rsidRPr="003B3C5E" w:rsidRDefault="003B3C5E" w:rsidP="00185E48">
      <w:pPr>
        <w:pStyle w:val="PargrafodaLista"/>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bCs/>
          <w:vanish/>
          <w:color w:val="000000" w:themeColor="text1"/>
          <w:kern w:val="2"/>
          <w:szCs w:val="24"/>
          <w:lang w:val="pt-BR" w:eastAsia="en-US"/>
        </w:rPr>
      </w:pPr>
    </w:p>
    <w:p w14:paraId="009385E7" w14:textId="77777777" w:rsidR="003B3C5E" w:rsidRPr="003B3C5E" w:rsidRDefault="003B3C5E" w:rsidP="00185E48">
      <w:pPr>
        <w:pStyle w:val="PargrafodaLista"/>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bCs/>
          <w:vanish/>
          <w:color w:val="000000" w:themeColor="text1"/>
          <w:kern w:val="2"/>
          <w:szCs w:val="24"/>
          <w:lang w:val="pt-BR" w:eastAsia="en-US"/>
        </w:rPr>
      </w:pPr>
    </w:p>
    <w:p w14:paraId="16FB2987" w14:textId="77777777" w:rsidR="003B3C5E" w:rsidRPr="003B3C5E" w:rsidRDefault="003B3C5E" w:rsidP="00185E48">
      <w:pPr>
        <w:pStyle w:val="PargrafodaLista"/>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bCs/>
          <w:vanish/>
          <w:color w:val="000000" w:themeColor="text1"/>
          <w:kern w:val="2"/>
          <w:szCs w:val="24"/>
          <w:lang w:val="pt-BR" w:eastAsia="en-US"/>
        </w:rPr>
      </w:pPr>
    </w:p>
    <w:p w14:paraId="68005134" w14:textId="77777777" w:rsidR="003B3C5E" w:rsidRPr="003B3C5E" w:rsidRDefault="003B3C5E" w:rsidP="00185E48">
      <w:pPr>
        <w:pStyle w:val="PargrafodaLista"/>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bCs/>
          <w:vanish/>
          <w:color w:val="000000" w:themeColor="text1"/>
          <w:kern w:val="2"/>
          <w:szCs w:val="24"/>
          <w:lang w:val="pt-BR" w:eastAsia="en-US"/>
        </w:rPr>
      </w:pPr>
    </w:p>
    <w:p w14:paraId="5529A211" w14:textId="3C74CD9A" w:rsidR="00935028" w:rsidRPr="00342639" w:rsidRDefault="00935028" w:rsidP="00185E48">
      <w:pPr>
        <w:widowControl w:val="0"/>
        <w:numPr>
          <w:ilvl w:val="0"/>
          <w:numId w:val="1"/>
        </w:numPr>
        <w:pBdr>
          <w:top w:val="single" w:sz="4" w:space="1" w:color="auto"/>
          <w:left w:val="single" w:sz="4" w:space="4" w:color="auto"/>
          <w:bottom w:val="single" w:sz="4" w:space="0" w:color="auto"/>
          <w:right w:val="single" w:sz="4" w:space="4" w:color="auto"/>
        </w:pBdr>
        <w:shd w:val="clear" w:color="auto" w:fill="D9D9D9" w:themeFill="background1" w:themeFillShade="D9"/>
        <w:suppressAutoHyphens/>
        <w:spacing w:line="360" w:lineRule="auto"/>
        <w:ind w:left="0" w:firstLine="0"/>
        <w:jc w:val="both"/>
        <w:rPr>
          <w:b/>
          <w:color w:val="000000" w:themeColor="text1"/>
          <w:kern w:val="2"/>
          <w:sz w:val="24"/>
          <w:szCs w:val="24"/>
        </w:rPr>
      </w:pPr>
      <w:r w:rsidRPr="00342639">
        <w:rPr>
          <w:b/>
          <w:bCs/>
          <w:color w:val="000000" w:themeColor="text1"/>
          <w:kern w:val="2"/>
          <w:sz w:val="24"/>
          <w:szCs w:val="24"/>
          <w:lang w:eastAsia="en-US"/>
        </w:rPr>
        <w:t>DAS OBRIGAÇÕES D</w:t>
      </w:r>
      <w:r w:rsidR="00B7407D">
        <w:rPr>
          <w:b/>
          <w:bCs/>
          <w:color w:val="000000" w:themeColor="text1"/>
          <w:kern w:val="2"/>
          <w:sz w:val="24"/>
          <w:szCs w:val="24"/>
          <w:lang w:eastAsia="en-US"/>
        </w:rPr>
        <w:t>O</w:t>
      </w:r>
      <w:r w:rsidRPr="00342639">
        <w:rPr>
          <w:b/>
          <w:bCs/>
          <w:color w:val="000000" w:themeColor="text1"/>
          <w:kern w:val="2"/>
          <w:sz w:val="24"/>
          <w:szCs w:val="24"/>
          <w:lang w:eastAsia="en-US"/>
        </w:rPr>
        <w:t xml:space="preserve"> CONTRATANTE</w:t>
      </w:r>
    </w:p>
    <w:p w14:paraId="393B5B84" w14:textId="77777777" w:rsidR="00B5587F" w:rsidRDefault="00B5587F" w:rsidP="003370EF">
      <w:pPr>
        <w:widowControl w:val="0"/>
        <w:suppressAutoHyphens/>
        <w:spacing w:line="360" w:lineRule="auto"/>
        <w:jc w:val="both"/>
        <w:rPr>
          <w:color w:val="000000" w:themeColor="text1"/>
          <w:kern w:val="2"/>
          <w:sz w:val="24"/>
          <w:szCs w:val="24"/>
        </w:rPr>
      </w:pPr>
    </w:p>
    <w:p w14:paraId="35329BAA" w14:textId="77777777" w:rsidR="00255A83" w:rsidRPr="00813619" w:rsidRDefault="00F83CF1" w:rsidP="00185E48">
      <w:pPr>
        <w:widowControl w:val="0"/>
        <w:numPr>
          <w:ilvl w:val="1"/>
          <w:numId w:val="1"/>
        </w:numPr>
        <w:suppressAutoHyphens/>
        <w:spacing w:line="360" w:lineRule="auto"/>
        <w:ind w:left="0" w:firstLine="0"/>
        <w:jc w:val="both"/>
        <w:rPr>
          <w:color w:val="000000" w:themeColor="text1"/>
          <w:kern w:val="2"/>
          <w:sz w:val="24"/>
          <w:szCs w:val="24"/>
        </w:rPr>
      </w:pPr>
      <w:r w:rsidRPr="00813619">
        <w:rPr>
          <w:color w:val="000000" w:themeColor="text1"/>
          <w:kern w:val="2"/>
          <w:sz w:val="24"/>
          <w:szCs w:val="24"/>
        </w:rPr>
        <w:t xml:space="preserve">Além das </w:t>
      </w:r>
      <w:r w:rsidR="00255A83" w:rsidRPr="00813619">
        <w:rPr>
          <w:color w:val="000000" w:themeColor="text1"/>
          <w:kern w:val="2"/>
          <w:sz w:val="24"/>
          <w:szCs w:val="24"/>
        </w:rPr>
        <w:t xml:space="preserve">obrigações </w:t>
      </w:r>
      <w:r w:rsidRPr="00813619">
        <w:rPr>
          <w:color w:val="000000" w:themeColor="text1"/>
          <w:kern w:val="2"/>
          <w:sz w:val="24"/>
          <w:szCs w:val="24"/>
        </w:rPr>
        <w:t xml:space="preserve">legais, </w:t>
      </w:r>
      <w:r w:rsidR="00255A83" w:rsidRPr="00813619">
        <w:rPr>
          <w:color w:val="000000" w:themeColor="text1"/>
          <w:kern w:val="2"/>
          <w:sz w:val="24"/>
          <w:szCs w:val="24"/>
        </w:rPr>
        <w:t>o Contratante</w:t>
      </w:r>
      <w:r w:rsidRPr="00813619">
        <w:rPr>
          <w:color w:val="000000" w:themeColor="text1"/>
          <w:kern w:val="2"/>
          <w:sz w:val="24"/>
          <w:szCs w:val="24"/>
        </w:rPr>
        <w:t xml:space="preserve"> deverá</w:t>
      </w:r>
      <w:r w:rsidR="00255A83" w:rsidRPr="00813619">
        <w:rPr>
          <w:color w:val="000000" w:themeColor="text1"/>
          <w:kern w:val="2"/>
          <w:sz w:val="24"/>
          <w:szCs w:val="24"/>
        </w:rPr>
        <w:t>:</w:t>
      </w:r>
    </w:p>
    <w:p w14:paraId="718A91E3" w14:textId="77777777" w:rsidR="002F7E28" w:rsidRPr="00813619" w:rsidRDefault="00090993" w:rsidP="00185E48">
      <w:pPr>
        <w:widowControl w:val="0"/>
        <w:numPr>
          <w:ilvl w:val="2"/>
          <w:numId w:val="1"/>
        </w:numPr>
        <w:suppressAutoHyphens/>
        <w:spacing w:line="360" w:lineRule="auto"/>
        <w:ind w:left="426" w:firstLine="0"/>
        <w:jc w:val="both"/>
        <w:rPr>
          <w:b/>
          <w:color w:val="000000"/>
          <w:kern w:val="2"/>
          <w:sz w:val="24"/>
          <w:szCs w:val="24"/>
        </w:rPr>
      </w:pPr>
      <w:r w:rsidRPr="00813619">
        <w:rPr>
          <w:sz w:val="24"/>
          <w:szCs w:val="24"/>
        </w:rPr>
        <w:lastRenderedPageBreak/>
        <w:t xml:space="preserve">Proporcionar </w:t>
      </w:r>
      <w:r w:rsidR="0021511C" w:rsidRPr="00813619">
        <w:rPr>
          <w:sz w:val="24"/>
          <w:szCs w:val="24"/>
        </w:rPr>
        <w:t xml:space="preserve">as </w:t>
      </w:r>
      <w:r w:rsidRPr="00813619">
        <w:rPr>
          <w:sz w:val="24"/>
          <w:szCs w:val="24"/>
        </w:rPr>
        <w:t xml:space="preserve">condições </w:t>
      </w:r>
      <w:r w:rsidR="0021511C" w:rsidRPr="00813619">
        <w:rPr>
          <w:sz w:val="24"/>
          <w:szCs w:val="24"/>
        </w:rPr>
        <w:t>necessárias a fim de que a Contratada possa desempenhar adequadamente os serviços contratados;</w:t>
      </w:r>
    </w:p>
    <w:p w14:paraId="6C0B9617" w14:textId="77777777" w:rsidR="00075998" w:rsidRPr="00075998" w:rsidRDefault="00075998" w:rsidP="00185E48">
      <w:pPr>
        <w:widowControl w:val="0"/>
        <w:numPr>
          <w:ilvl w:val="2"/>
          <w:numId w:val="1"/>
        </w:numPr>
        <w:suppressAutoHyphens/>
        <w:spacing w:line="360" w:lineRule="auto"/>
        <w:ind w:left="426" w:firstLine="0"/>
        <w:jc w:val="both"/>
        <w:rPr>
          <w:b/>
          <w:color w:val="000000"/>
          <w:kern w:val="2"/>
          <w:sz w:val="24"/>
          <w:szCs w:val="24"/>
        </w:rPr>
      </w:pPr>
      <w:r w:rsidRPr="00813619">
        <w:rPr>
          <w:kern w:val="2"/>
          <w:sz w:val="24"/>
          <w:szCs w:val="24"/>
        </w:rPr>
        <w:t xml:space="preserve">Receber os </w:t>
      </w:r>
      <w:r w:rsidR="00B2591C" w:rsidRPr="00813619">
        <w:rPr>
          <w:kern w:val="2"/>
          <w:sz w:val="24"/>
          <w:szCs w:val="24"/>
        </w:rPr>
        <w:t xml:space="preserve">serviços </w:t>
      </w:r>
      <w:r w:rsidRPr="00813619">
        <w:rPr>
          <w:kern w:val="2"/>
          <w:sz w:val="24"/>
          <w:szCs w:val="24"/>
        </w:rPr>
        <w:t>nos prazos e condições estabelecidas neste</w:t>
      </w:r>
      <w:r w:rsidRPr="00075998">
        <w:rPr>
          <w:kern w:val="2"/>
          <w:sz w:val="24"/>
          <w:szCs w:val="24"/>
        </w:rPr>
        <w:t xml:space="preserve"> Termo de Referência;</w:t>
      </w:r>
    </w:p>
    <w:p w14:paraId="1389EE76" w14:textId="77777777" w:rsidR="00075998" w:rsidRPr="00075998" w:rsidRDefault="00075998" w:rsidP="00185E48">
      <w:pPr>
        <w:widowControl w:val="0"/>
        <w:numPr>
          <w:ilvl w:val="2"/>
          <w:numId w:val="1"/>
        </w:numPr>
        <w:suppressAutoHyphens/>
        <w:spacing w:line="360" w:lineRule="auto"/>
        <w:ind w:left="426" w:firstLine="0"/>
        <w:jc w:val="both"/>
        <w:rPr>
          <w:b/>
          <w:color w:val="000000"/>
          <w:kern w:val="2"/>
          <w:sz w:val="24"/>
          <w:szCs w:val="24"/>
        </w:rPr>
      </w:pPr>
      <w:r w:rsidRPr="00075998">
        <w:rPr>
          <w:kern w:val="2"/>
          <w:sz w:val="24"/>
          <w:szCs w:val="24"/>
          <w:lang w:eastAsia="en-US"/>
        </w:rPr>
        <w:t xml:space="preserve">Verificar minuciosamente, no prazo fixado, a conformidade dos </w:t>
      </w:r>
      <w:r w:rsidR="0075611D">
        <w:rPr>
          <w:kern w:val="2"/>
          <w:sz w:val="24"/>
          <w:szCs w:val="24"/>
          <w:lang w:eastAsia="en-US"/>
        </w:rPr>
        <w:t xml:space="preserve">serviços </w:t>
      </w:r>
      <w:r w:rsidRPr="00075998">
        <w:rPr>
          <w:kern w:val="2"/>
          <w:sz w:val="24"/>
          <w:szCs w:val="24"/>
          <w:lang w:eastAsia="en-US"/>
        </w:rPr>
        <w:t xml:space="preserve">recebidos com as especificações constantes </w:t>
      </w:r>
      <w:r w:rsidR="0075611D">
        <w:rPr>
          <w:kern w:val="2"/>
          <w:sz w:val="24"/>
          <w:szCs w:val="24"/>
          <w:lang w:eastAsia="en-US"/>
        </w:rPr>
        <w:t>d</w:t>
      </w:r>
      <w:r w:rsidRPr="00075998">
        <w:rPr>
          <w:kern w:val="2"/>
          <w:sz w:val="24"/>
          <w:szCs w:val="24"/>
          <w:lang w:eastAsia="en-US"/>
        </w:rPr>
        <w:t>este Termo de Referência, para fins de aceitação e recebimento dos mesmos;</w:t>
      </w:r>
    </w:p>
    <w:p w14:paraId="2D8DF352" w14:textId="77777777" w:rsidR="00F95AC2" w:rsidRPr="00A22F84" w:rsidRDefault="00F95AC2" w:rsidP="00185E48">
      <w:pPr>
        <w:widowControl w:val="0"/>
        <w:numPr>
          <w:ilvl w:val="2"/>
          <w:numId w:val="1"/>
        </w:numPr>
        <w:suppressAutoHyphens/>
        <w:spacing w:line="360" w:lineRule="auto"/>
        <w:ind w:left="426" w:firstLine="0"/>
        <w:jc w:val="both"/>
        <w:rPr>
          <w:b/>
          <w:color w:val="000000"/>
          <w:kern w:val="2"/>
          <w:sz w:val="24"/>
          <w:szCs w:val="24"/>
        </w:rPr>
      </w:pPr>
      <w:r w:rsidRPr="00F95AC2">
        <w:rPr>
          <w:kern w:val="2"/>
          <w:sz w:val="24"/>
          <w:szCs w:val="24"/>
        </w:rPr>
        <w:t>Rejeitar, no todo ou em parte, o</w:t>
      </w:r>
      <w:r w:rsidR="009350CD">
        <w:rPr>
          <w:kern w:val="2"/>
          <w:sz w:val="24"/>
          <w:szCs w:val="24"/>
        </w:rPr>
        <w:t>s</w:t>
      </w:r>
      <w:r w:rsidRPr="00F95AC2">
        <w:rPr>
          <w:kern w:val="2"/>
          <w:sz w:val="24"/>
          <w:szCs w:val="24"/>
        </w:rPr>
        <w:t xml:space="preserve"> </w:t>
      </w:r>
      <w:r w:rsidR="0075611D">
        <w:rPr>
          <w:kern w:val="2"/>
          <w:sz w:val="24"/>
          <w:szCs w:val="24"/>
        </w:rPr>
        <w:t>serviço</w:t>
      </w:r>
      <w:r w:rsidR="009350CD">
        <w:rPr>
          <w:kern w:val="2"/>
          <w:sz w:val="24"/>
          <w:szCs w:val="24"/>
        </w:rPr>
        <w:t>s</w:t>
      </w:r>
      <w:r w:rsidRPr="00F95AC2">
        <w:rPr>
          <w:kern w:val="2"/>
          <w:sz w:val="24"/>
          <w:szCs w:val="24"/>
        </w:rPr>
        <w:t xml:space="preserve"> que a Contratada </w:t>
      </w:r>
      <w:r w:rsidR="009350CD">
        <w:rPr>
          <w:kern w:val="2"/>
          <w:sz w:val="24"/>
          <w:szCs w:val="24"/>
        </w:rPr>
        <w:t xml:space="preserve">prestar em desacordo com </w:t>
      </w:r>
      <w:r w:rsidRPr="00F95AC2">
        <w:rPr>
          <w:kern w:val="2"/>
          <w:sz w:val="24"/>
          <w:szCs w:val="24"/>
        </w:rPr>
        <w:t>as especificações deste Termo de Referência;</w:t>
      </w:r>
    </w:p>
    <w:p w14:paraId="39BC4B16" w14:textId="77777777" w:rsidR="00F95AC2" w:rsidRPr="00F95AC2" w:rsidRDefault="00F95AC2" w:rsidP="00185E48">
      <w:pPr>
        <w:pStyle w:val="PargrafodaLista"/>
        <w:widowControl w:val="0"/>
        <w:numPr>
          <w:ilvl w:val="2"/>
          <w:numId w:val="1"/>
        </w:numPr>
        <w:suppressAutoHyphens/>
        <w:autoSpaceDE w:val="0"/>
        <w:autoSpaceDN w:val="0"/>
        <w:spacing w:line="360" w:lineRule="auto"/>
        <w:ind w:left="426" w:firstLine="0"/>
        <w:jc w:val="both"/>
        <w:textAlignment w:val="baseline"/>
        <w:rPr>
          <w:szCs w:val="24"/>
          <w:lang w:val="pt-BR"/>
        </w:rPr>
      </w:pPr>
      <w:r w:rsidRPr="00F95AC2">
        <w:rPr>
          <w:szCs w:val="24"/>
          <w:lang w:val="pt-BR"/>
        </w:rPr>
        <w:t xml:space="preserve">Se necessário, paralisar ou suspender a qualquer tempo a </w:t>
      </w:r>
      <w:r w:rsidR="00F2070D">
        <w:rPr>
          <w:szCs w:val="24"/>
          <w:lang w:val="pt-BR"/>
        </w:rPr>
        <w:t>prestação dos serviços</w:t>
      </w:r>
      <w:r w:rsidRPr="00F95AC2">
        <w:rPr>
          <w:szCs w:val="24"/>
          <w:lang w:val="pt-BR"/>
        </w:rPr>
        <w:t xml:space="preserve"> de forma parcial ou total, mediante pagamento único e exclusivo d</w:t>
      </w:r>
      <w:r w:rsidR="00F2070D">
        <w:rPr>
          <w:szCs w:val="24"/>
          <w:lang w:val="pt-BR"/>
        </w:rPr>
        <w:t>o</w:t>
      </w:r>
      <w:r w:rsidRPr="00F95AC2">
        <w:rPr>
          <w:szCs w:val="24"/>
          <w:lang w:val="pt-BR"/>
        </w:rPr>
        <w:t xml:space="preserve">s </w:t>
      </w:r>
      <w:r w:rsidR="00F2070D">
        <w:rPr>
          <w:szCs w:val="24"/>
          <w:lang w:val="pt-BR"/>
        </w:rPr>
        <w:t>serviços executados</w:t>
      </w:r>
      <w:r w:rsidRPr="00F95AC2">
        <w:rPr>
          <w:szCs w:val="24"/>
          <w:lang w:val="pt-BR"/>
        </w:rPr>
        <w:t>;</w:t>
      </w:r>
    </w:p>
    <w:p w14:paraId="07994A9C" w14:textId="77777777" w:rsidR="00F95AC2" w:rsidRPr="00F95AC2" w:rsidRDefault="00F95AC2" w:rsidP="00185E48">
      <w:pPr>
        <w:pStyle w:val="PargrafodaLista"/>
        <w:widowControl w:val="0"/>
        <w:numPr>
          <w:ilvl w:val="2"/>
          <w:numId w:val="1"/>
        </w:numPr>
        <w:tabs>
          <w:tab w:val="left" w:pos="0"/>
          <w:tab w:val="left" w:pos="851"/>
        </w:tabs>
        <w:suppressAutoHyphens/>
        <w:spacing w:line="360" w:lineRule="auto"/>
        <w:ind w:left="426" w:firstLine="0"/>
        <w:jc w:val="both"/>
        <w:rPr>
          <w:b/>
          <w:color w:val="000000"/>
          <w:kern w:val="2"/>
          <w:szCs w:val="24"/>
          <w:lang w:val="pt-BR"/>
        </w:rPr>
      </w:pPr>
      <w:r w:rsidRPr="00F95AC2">
        <w:rPr>
          <w:kern w:val="2"/>
          <w:szCs w:val="24"/>
          <w:lang w:val="pt-BR"/>
        </w:rPr>
        <w:t xml:space="preserve">Comunicar à Contratada, por escrito, </w:t>
      </w:r>
      <w:r w:rsidRPr="00F95AC2">
        <w:rPr>
          <w:szCs w:val="24"/>
          <w:lang w:val="pt-BR"/>
        </w:rPr>
        <w:t xml:space="preserve">todas e quaisquer ocorrências relacionadas com </w:t>
      </w:r>
      <w:r w:rsidR="00F44179">
        <w:rPr>
          <w:szCs w:val="24"/>
          <w:lang w:val="pt-BR"/>
        </w:rPr>
        <w:t xml:space="preserve">a prestação dos serviços </w:t>
      </w:r>
      <w:r w:rsidR="00AA5F00">
        <w:rPr>
          <w:szCs w:val="24"/>
          <w:lang w:val="pt-BR"/>
        </w:rPr>
        <w:t>objeto deste Termo</w:t>
      </w:r>
      <w:r w:rsidRPr="00F95AC2">
        <w:rPr>
          <w:szCs w:val="24"/>
          <w:lang w:val="pt-BR"/>
        </w:rPr>
        <w:t xml:space="preserve">, bem como </w:t>
      </w:r>
      <w:r w:rsidRPr="00F95AC2">
        <w:rPr>
          <w:kern w:val="2"/>
          <w:szCs w:val="24"/>
          <w:lang w:val="pt-BR"/>
        </w:rPr>
        <w:t xml:space="preserve">sobre imperfeições, falhas ou irregularidades verificadas nos </w:t>
      </w:r>
      <w:r w:rsidR="00F44179">
        <w:rPr>
          <w:kern w:val="2"/>
          <w:szCs w:val="24"/>
          <w:lang w:val="pt-BR"/>
        </w:rPr>
        <w:t>mesmos</w:t>
      </w:r>
      <w:r w:rsidRPr="00F95AC2">
        <w:rPr>
          <w:kern w:val="2"/>
          <w:szCs w:val="24"/>
          <w:lang w:val="pt-BR"/>
        </w:rPr>
        <w:t xml:space="preserve">, para que seja </w:t>
      </w:r>
      <w:r w:rsidR="00F44179">
        <w:rPr>
          <w:kern w:val="2"/>
          <w:szCs w:val="24"/>
          <w:lang w:val="pt-BR"/>
        </w:rPr>
        <w:t>refeito e/ou corrigido</w:t>
      </w:r>
      <w:r w:rsidRPr="00F95AC2">
        <w:rPr>
          <w:kern w:val="2"/>
          <w:szCs w:val="24"/>
          <w:lang w:val="pt-BR"/>
        </w:rPr>
        <w:t>;</w:t>
      </w:r>
    </w:p>
    <w:p w14:paraId="1ECFFE51" w14:textId="77777777" w:rsidR="00F95AC2" w:rsidRPr="00F95AC2" w:rsidRDefault="00F95AC2" w:rsidP="00185E48">
      <w:pPr>
        <w:pStyle w:val="PargrafodaLista"/>
        <w:widowControl w:val="0"/>
        <w:numPr>
          <w:ilvl w:val="2"/>
          <w:numId w:val="1"/>
        </w:numPr>
        <w:suppressAutoHyphens/>
        <w:autoSpaceDE w:val="0"/>
        <w:autoSpaceDN w:val="0"/>
        <w:spacing w:line="360" w:lineRule="auto"/>
        <w:ind w:left="426" w:firstLine="0"/>
        <w:jc w:val="both"/>
        <w:textAlignment w:val="baseline"/>
        <w:rPr>
          <w:szCs w:val="24"/>
          <w:lang w:val="pt-BR"/>
        </w:rPr>
      </w:pPr>
      <w:r w:rsidRPr="00F95AC2">
        <w:rPr>
          <w:kern w:val="2"/>
          <w:szCs w:val="24"/>
          <w:lang w:val="pt-BR" w:eastAsia="en-US"/>
        </w:rPr>
        <w:t>Acompanhar e fiscalizar, por servidor previamente designado, o</w:t>
      </w:r>
      <w:r w:rsidR="00613E59">
        <w:rPr>
          <w:kern w:val="2"/>
          <w:szCs w:val="24"/>
          <w:lang w:val="pt-BR" w:eastAsia="en-US"/>
        </w:rPr>
        <w:t>s</w:t>
      </w:r>
      <w:r w:rsidRPr="00F95AC2">
        <w:rPr>
          <w:kern w:val="2"/>
          <w:szCs w:val="24"/>
          <w:lang w:val="pt-BR" w:eastAsia="en-US"/>
        </w:rPr>
        <w:t xml:space="preserve"> </w:t>
      </w:r>
      <w:r w:rsidR="00613E59">
        <w:rPr>
          <w:kern w:val="2"/>
          <w:szCs w:val="24"/>
          <w:lang w:val="pt-BR" w:eastAsia="en-US"/>
        </w:rPr>
        <w:t xml:space="preserve">serviços </w:t>
      </w:r>
      <w:r w:rsidR="00AA5F00">
        <w:rPr>
          <w:kern w:val="2"/>
          <w:szCs w:val="24"/>
          <w:lang w:val="pt-BR" w:eastAsia="en-US"/>
        </w:rPr>
        <w:t>objeto deste Termo</w:t>
      </w:r>
      <w:r w:rsidRPr="00F95AC2">
        <w:rPr>
          <w:szCs w:val="24"/>
          <w:lang w:val="pt-BR"/>
        </w:rPr>
        <w:t xml:space="preserve">, </w:t>
      </w:r>
      <w:r w:rsidR="00613E59" w:rsidRPr="00613E59">
        <w:rPr>
          <w:szCs w:val="24"/>
          <w:lang w:val="pt-BR"/>
        </w:rPr>
        <w:t>anotando em registro próprio as falhas detectadas e encaminhando os apontamentos à autoridade competente para as providências cabíveis;</w:t>
      </w:r>
    </w:p>
    <w:p w14:paraId="2C5C3362" w14:textId="77777777" w:rsidR="00F95AC2" w:rsidRPr="00F95AC2" w:rsidRDefault="00F95AC2" w:rsidP="00185E48">
      <w:pPr>
        <w:widowControl w:val="0"/>
        <w:numPr>
          <w:ilvl w:val="2"/>
          <w:numId w:val="1"/>
        </w:numPr>
        <w:suppressAutoHyphens/>
        <w:spacing w:line="360" w:lineRule="auto"/>
        <w:ind w:left="426" w:firstLine="0"/>
        <w:jc w:val="both"/>
        <w:rPr>
          <w:b/>
          <w:color w:val="000000"/>
          <w:kern w:val="2"/>
          <w:sz w:val="24"/>
          <w:szCs w:val="24"/>
        </w:rPr>
      </w:pPr>
      <w:r w:rsidRPr="00F95AC2">
        <w:rPr>
          <w:kern w:val="2"/>
          <w:sz w:val="24"/>
          <w:szCs w:val="24"/>
        </w:rPr>
        <w:t>Efetuar os pagamentos à Contratada no valor correspondente a</w:t>
      </w:r>
      <w:r w:rsidR="00AA58FB">
        <w:rPr>
          <w:kern w:val="2"/>
          <w:sz w:val="24"/>
          <w:szCs w:val="24"/>
        </w:rPr>
        <w:t>o</w:t>
      </w:r>
      <w:r w:rsidRPr="00F95AC2">
        <w:rPr>
          <w:kern w:val="2"/>
          <w:sz w:val="24"/>
          <w:szCs w:val="24"/>
        </w:rPr>
        <w:t xml:space="preserve">s </w:t>
      </w:r>
      <w:r w:rsidR="00AA58FB">
        <w:rPr>
          <w:kern w:val="2"/>
          <w:sz w:val="24"/>
          <w:szCs w:val="24"/>
        </w:rPr>
        <w:t xml:space="preserve">quilômetros </w:t>
      </w:r>
      <w:r w:rsidRPr="00F95AC2">
        <w:rPr>
          <w:kern w:val="2"/>
          <w:sz w:val="24"/>
          <w:szCs w:val="24"/>
        </w:rPr>
        <w:t xml:space="preserve">efetivamente </w:t>
      </w:r>
      <w:r w:rsidR="00AA58FB">
        <w:rPr>
          <w:kern w:val="2"/>
          <w:sz w:val="24"/>
          <w:szCs w:val="24"/>
        </w:rPr>
        <w:t>rodados</w:t>
      </w:r>
      <w:r w:rsidRPr="00F95AC2">
        <w:rPr>
          <w:kern w:val="2"/>
          <w:sz w:val="24"/>
          <w:szCs w:val="24"/>
        </w:rPr>
        <w:t>, no prazo e forma estabelecidos neste Termo de Referência;</w:t>
      </w:r>
    </w:p>
    <w:p w14:paraId="682BF4CA" w14:textId="77777777" w:rsidR="00F95AC2" w:rsidRPr="00F95AC2" w:rsidRDefault="00F95AC2" w:rsidP="00185E48">
      <w:pPr>
        <w:pStyle w:val="PargrafodaLista"/>
        <w:widowControl w:val="0"/>
        <w:numPr>
          <w:ilvl w:val="2"/>
          <w:numId w:val="1"/>
        </w:numPr>
        <w:tabs>
          <w:tab w:val="left" w:pos="0"/>
          <w:tab w:val="left" w:pos="426"/>
          <w:tab w:val="left" w:pos="851"/>
        </w:tabs>
        <w:suppressAutoHyphens/>
        <w:spacing w:line="360" w:lineRule="auto"/>
        <w:ind w:left="426" w:firstLine="0"/>
        <w:jc w:val="both"/>
        <w:rPr>
          <w:szCs w:val="24"/>
          <w:lang w:val="pt-BR"/>
        </w:rPr>
      </w:pPr>
      <w:r w:rsidRPr="00F95AC2">
        <w:rPr>
          <w:szCs w:val="24"/>
          <w:lang w:val="pt-BR"/>
        </w:rPr>
        <w:t>Descontar dos pagamentos que efetuar, os tributos a que esteja obrigado pela legislação vigente, fazendo o recolhimento das parcelas retidas nos prazos legais;</w:t>
      </w:r>
    </w:p>
    <w:p w14:paraId="795AE071" w14:textId="77777777" w:rsidR="00F95AC2" w:rsidRPr="00F95AC2" w:rsidRDefault="00F95AC2" w:rsidP="00185E48">
      <w:pPr>
        <w:widowControl w:val="0"/>
        <w:numPr>
          <w:ilvl w:val="2"/>
          <w:numId w:val="1"/>
        </w:numPr>
        <w:suppressAutoHyphens/>
        <w:spacing w:line="360" w:lineRule="auto"/>
        <w:ind w:left="426" w:firstLine="0"/>
        <w:jc w:val="both"/>
        <w:rPr>
          <w:b/>
          <w:color w:val="000000"/>
          <w:kern w:val="2"/>
          <w:sz w:val="24"/>
          <w:szCs w:val="24"/>
        </w:rPr>
      </w:pPr>
      <w:r w:rsidRPr="00F95AC2">
        <w:rPr>
          <w:kern w:val="2"/>
          <w:sz w:val="24"/>
          <w:szCs w:val="24"/>
        </w:rPr>
        <w:t>O Contratante não responderá por quaisquer compromissos assumidos pela Contratada com terceiros, ainda que vinculados à execução d</w:t>
      </w:r>
      <w:r w:rsidR="006A7CD6">
        <w:rPr>
          <w:kern w:val="2"/>
          <w:sz w:val="24"/>
          <w:szCs w:val="24"/>
        </w:rPr>
        <w:t>a Ata/C</w:t>
      </w:r>
      <w:r w:rsidRPr="00F95AC2">
        <w:rPr>
          <w:kern w:val="2"/>
          <w:sz w:val="24"/>
          <w:szCs w:val="24"/>
        </w:rPr>
        <w:t>ontrato, bem como por qualquer dano causado a terceiros em decorrência de ato da Contratada, de seus empregados, prepostos ou subordinados</w:t>
      </w:r>
      <w:r w:rsidR="005B71CF">
        <w:rPr>
          <w:kern w:val="2"/>
          <w:sz w:val="24"/>
          <w:szCs w:val="24"/>
        </w:rPr>
        <w:t xml:space="preserve"> na execução da Ata/Contrato</w:t>
      </w:r>
      <w:r w:rsidR="000A1C4B">
        <w:rPr>
          <w:kern w:val="2"/>
          <w:sz w:val="24"/>
          <w:szCs w:val="24"/>
        </w:rPr>
        <w:t>;</w:t>
      </w:r>
    </w:p>
    <w:p w14:paraId="2E6140F1" w14:textId="77777777" w:rsidR="00935028" w:rsidRPr="00342639" w:rsidRDefault="00935028" w:rsidP="00185E48">
      <w:pPr>
        <w:pStyle w:val="PargrafodaLista"/>
        <w:widowControl w:val="0"/>
        <w:numPr>
          <w:ilvl w:val="2"/>
          <w:numId w:val="1"/>
        </w:numPr>
        <w:suppressAutoHyphens/>
        <w:autoSpaceDE w:val="0"/>
        <w:autoSpaceDN w:val="0"/>
        <w:spacing w:line="360" w:lineRule="auto"/>
        <w:ind w:left="426" w:firstLine="0"/>
        <w:jc w:val="both"/>
        <w:rPr>
          <w:color w:val="000000" w:themeColor="text1"/>
          <w:kern w:val="2"/>
          <w:szCs w:val="24"/>
          <w:lang w:val="pt-BR"/>
        </w:rPr>
      </w:pPr>
      <w:r w:rsidRPr="00342639">
        <w:rPr>
          <w:color w:val="000000" w:themeColor="text1"/>
          <w:kern w:val="2"/>
          <w:szCs w:val="24"/>
          <w:lang w:val="pt-BR"/>
        </w:rPr>
        <w:t>Solicitar, a qualquer tempo, cópia de todo e qualquer documento que ateste a regularidade da Contratada</w:t>
      </w:r>
      <w:r w:rsidR="008D0CE5">
        <w:rPr>
          <w:color w:val="000000" w:themeColor="text1"/>
          <w:kern w:val="2"/>
          <w:szCs w:val="24"/>
          <w:lang w:val="pt-BR"/>
        </w:rPr>
        <w:t>;</w:t>
      </w:r>
    </w:p>
    <w:p w14:paraId="64053AFC" w14:textId="77777777" w:rsidR="00935028" w:rsidRPr="00BE0391" w:rsidRDefault="00840BD9" w:rsidP="00185E48">
      <w:pPr>
        <w:widowControl w:val="0"/>
        <w:numPr>
          <w:ilvl w:val="2"/>
          <w:numId w:val="1"/>
        </w:numPr>
        <w:suppressAutoHyphens/>
        <w:spacing w:line="360" w:lineRule="auto"/>
        <w:ind w:left="426" w:firstLine="0"/>
        <w:jc w:val="both"/>
        <w:rPr>
          <w:color w:val="000000" w:themeColor="text1"/>
          <w:kern w:val="2"/>
          <w:sz w:val="24"/>
          <w:szCs w:val="24"/>
        </w:rPr>
      </w:pPr>
      <w:r w:rsidRPr="00840BD9">
        <w:rPr>
          <w:color w:val="000000" w:themeColor="text1"/>
          <w:kern w:val="2"/>
          <w:sz w:val="24"/>
          <w:szCs w:val="24"/>
        </w:rPr>
        <w:t>Aplicar as sanções</w:t>
      </w:r>
      <w:r w:rsidRPr="00840BD9">
        <w:rPr>
          <w:rFonts w:eastAsiaTheme="minorHAnsi"/>
          <w:sz w:val="24"/>
          <w:szCs w:val="24"/>
          <w:lang w:eastAsia="en-US"/>
        </w:rPr>
        <w:t xml:space="preserve"> administrativas previstas neste Termo e n</w:t>
      </w:r>
      <w:r w:rsidR="006A7CD6">
        <w:rPr>
          <w:rFonts w:eastAsiaTheme="minorHAnsi"/>
          <w:sz w:val="24"/>
          <w:szCs w:val="24"/>
          <w:lang w:eastAsia="en-US"/>
        </w:rPr>
        <w:t>a Ata/</w:t>
      </w:r>
      <w:r w:rsidRPr="00840BD9">
        <w:rPr>
          <w:rFonts w:eastAsiaTheme="minorHAnsi"/>
          <w:sz w:val="24"/>
          <w:szCs w:val="24"/>
          <w:lang w:eastAsia="en-US"/>
        </w:rPr>
        <w:t>Contrato.</w:t>
      </w:r>
    </w:p>
    <w:p w14:paraId="37B4C2CB" w14:textId="77777777" w:rsidR="00BE0391" w:rsidRPr="00840BD9" w:rsidRDefault="00BE0391" w:rsidP="003370EF">
      <w:pPr>
        <w:widowControl w:val="0"/>
        <w:suppressAutoHyphens/>
        <w:spacing w:line="360" w:lineRule="auto"/>
        <w:ind w:left="426"/>
        <w:jc w:val="both"/>
        <w:rPr>
          <w:color w:val="000000" w:themeColor="text1"/>
          <w:kern w:val="2"/>
          <w:sz w:val="24"/>
          <w:szCs w:val="24"/>
        </w:rPr>
      </w:pPr>
    </w:p>
    <w:p w14:paraId="2CA1B925" w14:textId="77777777" w:rsidR="00935028" w:rsidRPr="00342639" w:rsidRDefault="00B7407D"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bCs/>
          <w:color w:val="000000" w:themeColor="text1"/>
          <w:kern w:val="2"/>
          <w:sz w:val="24"/>
          <w:szCs w:val="24"/>
          <w:lang w:eastAsia="en-US"/>
        </w:rPr>
      </w:pPr>
      <w:r>
        <w:rPr>
          <w:b/>
          <w:bCs/>
          <w:color w:val="000000" w:themeColor="text1"/>
          <w:kern w:val="2"/>
          <w:sz w:val="24"/>
          <w:szCs w:val="24"/>
          <w:lang w:eastAsia="en-US"/>
        </w:rPr>
        <w:t xml:space="preserve">DAS </w:t>
      </w:r>
      <w:r w:rsidR="00935028" w:rsidRPr="00342639">
        <w:rPr>
          <w:b/>
          <w:bCs/>
          <w:color w:val="000000" w:themeColor="text1"/>
          <w:kern w:val="2"/>
          <w:sz w:val="24"/>
          <w:szCs w:val="24"/>
          <w:lang w:eastAsia="en-US"/>
        </w:rPr>
        <w:t>OBRIGAÇÕES DA CONTRATADA</w:t>
      </w:r>
    </w:p>
    <w:p w14:paraId="53487A49" w14:textId="77777777" w:rsidR="00502A36" w:rsidRPr="00502A36" w:rsidRDefault="00502A36" w:rsidP="003370EF">
      <w:pPr>
        <w:pStyle w:val="PargrafodaLista"/>
        <w:widowControl w:val="0"/>
        <w:suppressAutoHyphens/>
        <w:autoSpaceDE w:val="0"/>
        <w:autoSpaceDN w:val="0"/>
        <w:spacing w:line="360" w:lineRule="auto"/>
        <w:ind w:left="0"/>
        <w:jc w:val="both"/>
        <w:rPr>
          <w:b/>
          <w:color w:val="000000" w:themeColor="text1"/>
          <w:kern w:val="2"/>
          <w:szCs w:val="24"/>
          <w:lang w:val="pt-BR"/>
        </w:rPr>
      </w:pPr>
    </w:p>
    <w:p w14:paraId="1E88250D" w14:textId="77777777" w:rsidR="00935028" w:rsidRPr="00F83CF1" w:rsidRDefault="00F83CF1" w:rsidP="00185E48">
      <w:pPr>
        <w:pStyle w:val="PargrafodaLista"/>
        <w:widowControl w:val="0"/>
        <w:numPr>
          <w:ilvl w:val="1"/>
          <w:numId w:val="1"/>
        </w:numPr>
        <w:suppressAutoHyphens/>
        <w:autoSpaceDE w:val="0"/>
        <w:autoSpaceDN w:val="0"/>
        <w:spacing w:line="360" w:lineRule="auto"/>
        <w:ind w:left="0" w:firstLine="0"/>
        <w:jc w:val="both"/>
        <w:rPr>
          <w:b/>
          <w:color w:val="000000" w:themeColor="text1"/>
          <w:kern w:val="2"/>
          <w:szCs w:val="24"/>
          <w:lang w:val="pt-BR"/>
        </w:rPr>
      </w:pPr>
      <w:r w:rsidRPr="00F83CF1">
        <w:rPr>
          <w:color w:val="000000" w:themeColor="text1"/>
          <w:kern w:val="2"/>
          <w:szCs w:val="24"/>
          <w:lang w:val="pt-BR"/>
        </w:rPr>
        <w:t xml:space="preserve">Além das </w:t>
      </w:r>
      <w:r w:rsidR="00DE52FF" w:rsidRPr="00F83CF1">
        <w:rPr>
          <w:color w:val="000000" w:themeColor="text1"/>
          <w:kern w:val="2"/>
          <w:szCs w:val="24"/>
          <w:lang w:val="pt-BR"/>
        </w:rPr>
        <w:t xml:space="preserve">obrigações </w:t>
      </w:r>
      <w:r w:rsidRPr="00F83CF1">
        <w:rPr>
          <w:color w:val="000000" w:themeColor="text1"/>
          <w:kern w:val="2"/>
          <w:szCs w:val="24"/>
          <w:lang w:val="pt-BR"/>
        </w:rPr>
        <w:t xml:space="preserve">legais, </w:t>
      </w:r>
      <w:r w:rsidR="00DE52FF" w:rsidRPr="00F83CF1">
        <w:rPr>
          <w:color w:val="000000" w:themeColor="text1"/>
          <w:kern w:val="2"/>
          <w:szCs w:val="24"/>
          <w:lang w:val="pt-BR"/>
        </w:rPr>
        <w:t>a Contratada</w:t>
      </w:r>
      <w:r w:rsidRPr="00F83CF1">
        <w:rPr>
          <w:color w:val="000000" w:themeColor="text1"/>
          <w:kern w:val="2"/>
          <w:szCs w:val="24"/>
          <w:lang w:val="pt-BR"/>
        </w:rPr>
        <w:t xml:space="preserve"> deverá</w:t>
      </w:r>
      <w:r w:rsidR="00935028" w:rsidRPr="00F83CF1">
        <w:rPr>
          <w:color w:val="000000" w:themeColor="text1"/>
          <w:kern w:val="2"/>
          <w:szCs w:val="24"/>
          <w:lang w:val="pt-BR"/>
        </w:rPr>
        <w:t>:</w:t>
      </w:r>
    </w:p>
    <w:p w14:paraId="68023817" w14:textId="77777777" w:rsidR="00104284" w:rsidRPr="001878B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5F281D">
        <w:rPr>
          <w:color w:val="000000" w:themeColor="text1"/>
          <w:kern w:val="2"/>
          <w:szCs w:val="24"/>
          <w:lang w:val="pt-BR"/>
        </w:rPr>
        <w:lastRenderedPageBreak/>
        <w:t>E</w:t>
      </w:r>
      <w:r w:rsidR="00C378FB">
        <w:rPr>
          <w:color w:val="000000" w:themeColor="text1"/>
          <w:kern w:val="2"/>
          <w:szCs w:val="24"/>
          <w:lang w:val="pt-BR"/>
        </w:rPr>
        <w:t xml:space="preserve">xecutar </w:t>
      </w:r>
      <w:r w:rsidRPr="005F281D">
        <w:rPr>
          <w:color w:val="000000" w:themeColor="text1"/>
          <w:kern w:val="2"/>
          <w:szCs w:val="24"/>
          <w:lang w:val="pt-BR"/>
        </w:rPr>
        <w:t xml:space="preserve">os </w:t>
      </w:r>
      <w:r w:rsidR="00C378FB">
        <w:rPr>
          <w:color w:val="000000" w:themeColor="text1"/>
          <w:kern w:val="2"/>
          <w:szCs w:val="24"/>
          <w:lang w:val="pt-BR"/>
        </w:rPr>
        <w:t>serviços</w:t>
      </w:r>
      <w:r w:rsidRPr="005F281D">
        <w:rPr>
          <w:color w:val="000000" w:themeColor="text1"/>
          <w:kern w:val="2"/>
          <w:szCs w:val="24"/>
          <w:lang w:val="pt-BR"/>
        </w:rPr>
        <w:t xml:space="preserve"> </w:t>
      </w:r>
      <w:r w:rsidR="005151E3">
        <w:rPr>
          <w:color w:val="000000" w:themeColor="text1"/>
          <w:kern w:val="2"/>
          <w:szCs w:val="24"/>
          <w:lang w:val="pt-BR"/>
        </w:rPr>
        <w:t xml:space="preserve">objeto deste </w:t>
      </w:r>
      <w:r w:rsidR="00EB63F3">
        <w:rPr>
          <w:color w:val="000000" w:themeColor="text1"/>
          <w:kern w:val="2"/>
          <w:szCs w:val="24"/>
          <w:lang w:val="pt-BR"/>
        </w:rPr>
        <w:t>Termo</w:t>
      </w:r>
      <w:r w:rsidR="00D47354">
        <w:rPr>
          <w:color w:val="000000" w:themeColor="text1"/>
          <w:kern w:val="2"/>
          <w:szCs w:val="24"/>
          <w:lang w:val="pt-BR"/>
        </w:rPr>
        <w:t xml:space="preserve"> de Referência</w:t>
      </w:r>
      <w:r w:rsidR="005151E3">
        <w:rPr>
          <w:color w:val="000000" w:themeColor="text1"/>
          <w:kern w:val="2"/>
          <w:szCs w:val="24"/>
          <w:lang w:val="pt-BR"/>
        </w:rPr>
        <w:t>,</w:t>
      </w:r>
      <w:r w:rsidRPr="005F281D">
        <w:rPr>
          <w:color w:val="000000" w:themeColor="text1"/>
          <w:kern w:val="2"/>
          <w:szCs w:val="24"/>
          <w:lang w:val="pt-BR"/>
        </w:rPr>
        <w:t xml:space="preserve"> observando </w:t>
      </w:r>
      <w:r w:rsidR="00EB63F3">
        <w:rPr>
          <w:color w:val="000000" w:themeColor="text1"/>
          <w:kern w:val="2"/>
          <w:szCs w:val="24"/>
          <w:lang w:val="pt-BR"/>
        </w:rPr>
        <w:t xml:space="preserve">todas </w:t>
      </w:r>
      <w:r w:rsidRPr="005F281D">
        <w:rPr>
          <w:color w:val="000000" w:themeColor="text1"/>
          <w:kern w:val="2"/>
          <w:szCs w:val="24"/>
          <w:lang w:val="pt-BR"/>
        </w:rPr>
        <w:t xml:space="preserve">as </w:t>
      </w:r>
      <w:r w:rsidR="00D47354">
        <w:rPr>
          <w:color w:val="000000" w:themeColor="text1"/>
          <w:kern w:val="2"/>
          <w:szCs w:val="24"/>
          <w:lang w:val="pt-BR"/>
        </w:rPr>
        <w:t xml:space="preserve">exigências e </w:t>
      </w:r>
      <w:r w:rsidRPr="005F281D">
        <w:rPr>
          <w:color w:val="000000" w:themeColor="text1"/>
          <w:kern w:val="2"/>
          <w:szCs w:val="24"/>
          <w:lang w:val="pt-BR"/>
        </w:rPr>
        <w:t>condições estabelecidas</w:t>
      </w:r>
      <w:r w:rsidR="00321D5A">
        <w:rPr>
          <w:color w:val="000000" w:themeColor="text1"/>
          <w:kern w:val="2"/>
          <w:szCs w:val="24"/>
          <w:lang w:val="pt-BR"/>
        </w:rPr>
        <w:t xml:space="preserve"> no </w:t>
      </w:r>
      <w:r w:rsidR="00104284">
        <w:rPr>
          <w:color w:val="000000" w:themeColor="text1"/>
          <w:kern w:val="2"/>
          <w:szCs w:val="24"/>
          <w:lang w:val="pt-BR"/>
        </w:rPr>
        <w:t xml:space="preserve">mesmo, </w:t>
      </w:r>
      <w:r w:rsidR="00104284" w:rsidRPr="001878B3">
        <w:rPr>
          <w:color w:val="000000" w:themeColor="text1"/>
          <w:kern w:val="2"/>
          <w:szCs w:val="24"/>
          <w:lang w:val="pt-BR"/>
        </w:rPr>
        <w:t>assumindo como exclusivamente seus os riscos e as despesas decorrentes da boa e perfeita execução do objeto;</w:t>
      </w:r>
    </w:p>
    <w:p w14:paraId="382EB86D" w14:textId="77777777" w:rsidR="00935028" w:rsidRPr="0014606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146063">
        <w:rPr>
          <w:iCs/>
          <w:color w:val="000000" w:themeColor="text1"/>
          <w:kern w:val="2"/>
          <w:szCs w:val="24"/>
          <w:lang w:val="pt-BR"/>
        </w:rPr>
        <w:t>E</w:t>
      </w:r>
      <w:r w:rsidR="00C378FB">
        <w:rPr>
          <w:iCs/>
          <w:color w:val="000000" w:themeColor="text1"/>
          <w:kern w:val="2"/>
          <w:szCs w:val="24"/>
          <w:lang w:val="pt-BR"/>
        </w:rPr>
        <w:t xml:space="preserve">xecutar </w:t>
      </w:r>
      <w:r w:rsidRPr="00146063">
        <w:rPr>
          <w:iCs/>
          <w:color w:val="000000" w:themeColor="text1"/>
          <w:kern w:val="2"/>
          <w:szCs w:val="24"/>
          <w:lang w:val="pt-BR"/>
        </w:rPr>
        <w:t xml:space="preserve">os </w:t>
      </w:r>
      <w:r w:rsidR="00C378FB">
        <w:rPr>
          <w:iCs/>
          <w:color w:val="000000" w:themeColor="text1"/>
          <w:kern w:val="2"/>
          <w:szCs w:val="24"/>
          <w:lang w:val="pt-BR"/>
        </w:rPr>
        <w:t>serviços</w:t>
      </w:r>
      <w:r w:rsidRPr="00146063">
        <w:rPr>
          <w:iCs/>
          <w:color w:val="000000" w:themeColor="text1"/>
          <w:kern w:val="2"/>
          <w:szCs w:val="24"/>
          <w:lang w:val="pt-BR"/>
        </w:rPr>
        <w:t xml:space="preserve"> em </w:t>
      </w:r>
      <w:r w:rsidRPr="00B759B3">
        <w:rPr>
          <w:iCs/>
          <w:color w:val="000000" w:themeColor="text1"/>
          <w:kern w:val="2"/>
          <w:szCs w:val="24"/>
          <w:lang w:val="pt-BR"/>
        </w:rPr>
        <w:t xml:space="preserve">no máximo </w:t>
      </w:r>
      <w:r w:rsidR="00B759B3" w:rsidRPr="00B759B3">
        <w:rPr>
          <w:iCs/>
          <w:color w:val="000000" w:themeColor="text1"/>
          <w:kern w:val="2"/>
          <w:szCs w:val="24"/>
          <w:lang w:val="pt-BR"/>
        </w:rPr>
        <w:t>24</w:t>
      </w:r>
      <w:r w:rsidRPr="00B759B3">
        <w:rPr>
          <w:iCs/>
          <w:color w:val="000000" w:themeColor="text1"/>
          <w:kern w:val="2"/>
          <w:szCs w:val="24"/>
          <w:lang w:val="pt-BR"/>
        </w:rPr>
        <w:t xml:space="preserve"> (</w:t>
      </w:r>
      <w:r w:rsidR="00B759B3" w:rsidRPr="00B759B3">
        <w:rPr>
          <w:iCs/>
          <w:color w:val="000000" w:themeColor="text1"/>
          <w:kern w:val="2"/>
          <w:szCs w:val="24"/>
          <w:lang w:val="pt-BR"/>
        </w:rPr>
        <w:t>vinte e quatro</w:t>
      </w:r>
      <w:r w:rsidRPr="00B759B3">
        <w:rPr>
          <w:iCs/>
          <w:color w:val="000000" w:themeColor="text1"/>
          <w:kern w:val="2"/>
          <w:szCs w:val="24"/>
          <w:lang w:val="pt-BR"/>
        </w:rPr>
        <w:t xml:space="preserve">) </w:t>
      </w:r>
      <w:r w:rsidR="00B759B3" w:rsidRPr="00B759B3">
        <w:rPr>
          <w:iCs/>
          <w:color w:val="000000" w:themeColor="text1"/>
          <w:kern w:val="2"/>
          <w:szCs w:val="24"/>
          <w:lang w:val="pt-BR"/>
        </w:rPr>
        <w:t xml:space="preserve">horas </w:t>
      </w:r>
      <w:r w:rsidRPr="00B759B3">
        <w:rPr>
          <w:iCs/>
          <w:color w:val="000000" w:themeColor="text1"/>
          <w:kern w:val="2"/>
          <w:szCs w:val="24"/>
          <w:lang w:val="pt-BR"/>
        </w:rPr>
        <w:t>corrid</w:t>
      </w:r>
      <w:r w:rsidR="00B759B3" w:rsidRPr="00B759B3">
        <w:rPr>
          <w:iCs/>
          <w:color w:val="000000" w:themeColor="text1"/>
          <w:kern w:val="2"/>
          <w:szCs w:val="24"/>
          <w:lang w:val="pt-BR"/>
        </w:rPr>
        <w:t>a</w:t>
      </w:r>
      <w:r w:rsidRPr="00B759B3">
        <w:rPr>
          <w:iCs/>
          <w:color w:val="000000" w:themeColor="text1"/>
          <w:kern w:val="2"/>
          <w:szCs w:val="24"/>
          <w:lang w:val="pt-BR"/>
        </w:rPr>
        <w:t>s, a</w:t>
      </w:r>
      <w:r w:rsidRPr="00146063">
        <w:rPr>
          <w:iCs/>
          <w:color w:val="000000" w:themeColor="text1"/>
          <w:kern w:val="2"/>
          <w:szCs w:val="24"/>
          <w:lang w:val="pt-BR"/>
        </w:rPr>
        <w:t xml:space="preserve"> contar da solicitação formal, que deverá ocorrer após a emissão da Nota de Empenho ou da Ordem de </w:t>
      </w:r>
      <w:r w:rsidR="00DA165F">
        <w:rPr>
          <w:iCs/>
          <w:color w:val="000000" w:themeColor="text1"/>
          <w:kern w:val="2"/>
          <w:szCs w:val="24"/>
          <w:lang w:val="pt-BR"/>
        </w:rPr>
        <w:t>Serviços</w:t>
      </w:r>
      <w:r w:rsidRPr="00146063">
        <w:rPr>
          <w:iCs/>
          <w:color w:val="000000" w:themeColor="text1"/>
          <w:kern w:val="2"/>
          <w:szCs w:val="24"/>
          <w:lang w:val="pt-BR"/>
        </w:rPr>
        <w:t>;</w:t>
      </w:r>
    </w:p>
    <w:p w14:paraId="736600EA" w14:textId="77777777" w:rsidR="00935028" w:rsidRPr="003C43DB"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146063">
        <w:rPr>
          <w:iCs/>
          <w:color w:val="000000" w:themeColor="text1"/>
          <w:kern w:val="2"/>
          <w:szCs w:val="24"/>
          <w:lang w:val="pt-BR"/>
        </w:rPr>
        <w:t>E</w:t>
      </w:r>
      <w:r w:rsidR="00DA165F">
        <w:rPr>
          <w:iCs/>
          <w:color w:val="000000" w:themeColor="text1"/>
          <w:kern w:val="2"/>
          <w:szCs w:val="24"/>
          <w:lang w:val="pt-BR"/>
        </w:rPr>
        <w:t xml:space="preserve">xecutar </w:t>
      </w:r>
      <w:r w:rsidRPr="00146063">
        <w:rPr>
          <w:iCs/>
          <w:color w:val="000000" w:themeColor="text1"/>
          <w:kern w:val="2"/>
          <w:szCs w:val="24"/>
          <w:lang w:val="pt-BR"/>
        </w:rPr>
        <w:t xml:space="preserve">os </w:t>
      </w:r>
      <w:r w:rsidR="00DA165F">
        <w:rPr>
          <w:iCs/>
          <w:color w:val="000000" w:themeColor="text1"/>
          <w:kern w:val="2"/>
          <w:szCs w:val="24"/>
          <w:lang w:val="pt-BR"/>
        </w:rPr>
        <w:t xml:space="preserve">serviços </w:t>
      </w:r>
      <w:r w:rsidRPr="00146063">
        <w:rPr>
          <w:iCs/>
          <w:color w:val="000000" w:themeColor="text1"/>
          <w:kern w:val="2"/>
          <w:szCs w:val="24"/>
          <w:lang w:val="pt-BR"/>
        </w:rPr>
        <w:t xml:space="preserve">rigorosamente </w:t>
      </w:r>
      <w:r w:rsidR="00DA165F">
        <w:rPr>
          <w:iCs/>
          <w:color w:val="000000" w:themeColor="text1"/>
          <w:kern w:val="2"/>
          <w:szCs w:val="24"/>
          <w:lang w:val="pt-BR"/>
        </w:rPr>
        <w:t xml:space="preserve">dentro das </w:t>
      </w:r>
      <w:r w:rsidRPr="00146063">
        <w:rPr>
          <w:iCs/>
          <w:color w:val="000000" w:themeColor="text1"/>
          <w:kern w:val="2"/>
          <w:szCs w:val="24"/>
          <w:lang w:val="pt-BR"/>
        </w:rPr>
        <w:t>especificaç</w:t>
      </w:r>
      <w:r w:rsidR="00DA165F">
        <w:rPr>
          <w:iCs/>
          <w:color w:val="000000" w:themeColor="text1"/>
          <w:kern w:val="2"/>
          <w:szCs w:val="24"/>
          <w:lang w:val="pt-BR"/>
        </w:rPr>
        <w:t>ões</w:t>
      </w:r>
      <w:r w:rsidRPr="00146063">
        <w:rPr>
          <w:iCs/>
          <w:color w:val="000000" w:themeColor="text1"/>
          <w:kern w:val="2"/>
          <w:szCs w:val="24"/>
          <w:lang w:val="pt-BR"/>
        </w:rPr>
        <w:t xml:space="preserve"> constantes deste Termo e</w:t>
      </w:r>
      <w:r w:rsidR="00321D5A">
        <w:rPr>
          <w:iCs/>
          <w:color w:val="000000" w:themeColor="text1"/>
          <w:kern w:val="2"/>
          <w:szCs w:val="24"/>
          <w:lang w:val="pt-BR"/>
        </w:rPr>
        <w:t xml:space="preserve"> </w:t>
      </w:r>
      <w:r w:rsidRPr="00146063">
        <w:rPr>
          <w:iCs/>
          <w:color w:val="000000" w:themeColor="text1"/>
          <w:kern w:val="2"/>
          <w:szCs w:val="24"/>
          <w:lang w:val="pt-BR"/>
        </w:rPr>
        <w:t>da Proposta de Preços vencedora e aprovados pela área técnica do Contratante e aceitos pel</w:t>
      </w:r>
      <w:r w:rsidR="001F51D0">
        <w:rPr>
          <w:iCs/>
          <w:color w:val="000000" w:themeColor="text1"/>
          <w:kern w:val="2"/>
          <w:szCs w:val="24"/>
          <w:lang w:val="pt-BR"/>
        </w:rPr>
        <w:t>a</w:t>
      </w:r>
      <w:r w:rsidRPr="00146063">
        <w:rPr>
          <w:iCs/>
          <w:color w:val="000000" w:themeColor="text1"/>
          <w:kern w:val="2"/>
          <w:szCs w:val="24"/>
          <w:lang w:val="pt-BR"/>
        </w:rPr>
        <w:t xml:space="preserve"> Pregoeir</w:t>
      </w:r>
      <w:r w:rsidR="001F51D0">
        <w:rPr>
          <w:iCs/>
          <w:color w:val="000000" w:themeColor="text1"/>
          <w:kern w:val="2"/>
          <w:szCs w:val="24"/>
          <w:lang w:val="pt-BR"/>
        </w:rPr>
        <w:t>a</w:t>
      </w:r>
      <w:r w:rsidRPr="00146063">
        <w:rPr>
          <w:iCs/>
          <w:color w:val="000000" w:themeColor="text1"/>
          <w:kern w:val="2"/>
          <w:szCs w:val="24"/>
          <w:lang w:val="pt-BR"/>
        </w:rPr>
        <w:t xml:space="preserve"> e Equipe de Apoio;</w:t>
      </w:r>
    </w:p>
    <w:p w14:paraId="2B3E109D" w14:textId="77777777" w:rsidR="003C43DB" w:rsidRPr="008B34CE" w:rsidRDefault="003C43DB"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Pr>
          <w:iCs/>
          <w:color w:val="000000" w:themeColor="text1"/>
          <w:kern w:val="2"/>
          <w:szCs w:val="24"/>
          <w:lang w:val="pt-BR"/>
        </w:rPr>
        <w:t>Disponibili</w:t>
      </w:r>
      <w:r w:rsidR="00983321">
        <w:rPr>
          <w:iCs/>
          <w:color w:val="000000" w:themeColor="text1"/>
          <w:kern w:val="2"/>
          <w:szCs w:val="24"/>
          <w:lang w:val="pt-BR"/>
        </w:rPr>
        <w:t>zar</w:t>
      </w:r>
      <w:r w:rsidR="00665296">
        <w:rPr>
          <w:iCs/>
          <w:color w:val="000000" w:themeColor="text1"/>
          <w:kern w:val="2"/>
          <w:szCs w:val="24"/>
          <w:lang w:val="pt-BR"/>
        </w:rPr>
        <w:t xml:space="preserve"> ao Contratante, além de veículo nas condições e especificações estabelecidas neste Termo, motorista devidamente habilitado</w:t>
      </w:r>
      <w:r w:rsidR="007E681C">
        <w:rPr>
          <w:iCs/>
          <w:color w:val="000000" w:themeColor="text1"/>
          <w:kern w:val="2"/>
          <w:szCs w:val="24"/>
          <w:lang w:val="pt-BR"/>
        </w:rPr>
        <w:t xml:space="preserve"> e descansado</w:t>
      </w:r>
      <w:r w:rsidR="006C1440">
        <w:rPr>
          <w:iCs/>
          <w:color w:val="000000" w:themeColor="text1"/>
          <w:kern w:val="2"/>
          <w:szCs w:val="24"/>
          <w:lang w:val="pt-BR"/>
        </w:rPr>
        <w:t>, cumprido o período de descanso conforme preceitua a legislação vigente pertinente a matéria;</w:t>
      </w:r>
    </w:p>
    <w:p w14:paraId="07101767" w14:textId="77777777" w:rsidR="008B34CE" w:rsidRPr="00FB3A5F" w:rsidRDefault="008B34CE" w:rsidP="00185E48">
      <w:pPr>
        <w:pStyle w:val="PargrafodaLista"/>
        <w:widowControl w:val="0"/>
        <w:numPr>
          <w:ilvl w:val="2"/>
          <w:numId w:val="1"/>
        </w:numPr>
        <w:suppressAutoHyphens/>
        <w:autoSpaceDE w:val="0"/>
        <w:autoSpaceDN w:val="0"/>
        <w:spacing w:line="360" w:lineRule="auto"/>
        <w:ind w:left="426" w:firstLine="0"/>
        <w:jc w:val="both"/>
        <w:rPr>
          <w:bCs/>
          <w:color w:val="000000" w:themeColor="text1"/>
          <w:kern w:val="2"/>
          <w:szCs w:val="24"/>
          <w:lang w:val="pt-BR"/>
        </w:rPr>
      </w:pPr>
      <w:r w:rsidRPr="00FB3A5F">
        <w:rPr>
          <w:bCs/>
          <w:color w:val="000000" w:themeColor="text1"/>
          <w:kern w:val="2"/>
          <w:szCs w:val="24"/>
          <w:lang w:val="pt-BR"/>
        </w:rPr>
        <w:t xml:space="preserve">Apresentar </w:t>
      </w:r>
      <w:r w:rsidR="00FB3A5F" w:rsidRPr="00FB3A5F">
        <w:rPr>
          <w:bCs/>
          <w:color w:val="000000" w:themeColor="text1"/>
          <w:kern w:val="2"/>
          <w:szCs w:val="24"/>
          <w:lang w:val="pt-BR"/>
        </w:rPr>
        <w:t xml:space="preserve">ao </w:t>
      </w:r>
      <w:r w:rsidRPr="00FB3A5F">
        <w:rPr>
          <w:bCs/>
          <w:color w:val="000000" w:themeColor="text1"/>
          <w:kern w:val="2"/>
          <w:szCs w:val="24"/>
          <w:lang w:val="pt-BR"/>
        </w:rPr>
        <w:t xml:space="preserve">Contratante, quando for o caso, a relação nominal dos empregados que </w:t>
      </w:r>
      <w:r w:rsidR="00921D29">
        <w:rPr>
          <w:bCs/>
          <w:color w:val="000000" w:themeColor="text1"/>
          <w:kern w:val="2"/>
          <w:szCs w:val="24"/>
          <w:lang w:val="pt-BR"/>
        </w:rPr>
        <w:t>porventura prestarão os serviços</w:t>
      </w:r>
      <w:r w:rsidRPr="00FB3A5F">
        <w:rPr>
          <w:bCs/>
          <w:color w:val="000000" w:themeColor="text1"/>
          <w:kern w:val="2"/>
          <w:szCs w:val="24"/>
          <w:lang w:val="pt-BR"/>
        </w:rPr>
        <w:t>;</w:t>
      </w:r>
    </w:p>
    <w:p w14:paraId="0F5E7F05" w14:textId="77777777" w:rsidR="00935028" w:rsidRPr="00413BCC"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D76CAA">
        <w:rPr>
          <w:iCs/>
          <w:color w:val="000000" w:themeColor="text1"/>
          <w:kern w:val="2"/>
          <w:szCs w:val="24"/>
          <w:lang w:val="pt-BR"/>
        </w:rPr>
        <w:t>Responsabilizar-se pelos vícios e danos decorrentes d</w:t>
      </w:r>
      <w:r w:rsidR="00DF17C7" w:rsidRPr="00D76CAA">
        <w:rPr>
          <w:iCs/>
          <w:color w:val="000000" w:themeColor="text1"/>
          <w:kern w:val="2"/>
          <w:szCs w:val="24"/>
          <w:lang w:val="pt-BR"/>
        </w:rPr>
        <w:t>a prestação dos serviços</w:t>
      </w:r>
      <w:r w:rsidRPr="00D76CAA">
        <w:rPr>
          <w:iCs/>
          <w:color w:val="000000" w:themeColor="text1"/>
          <w:kern w:val="2"/>
          <w:szCs w:val="24"/>
          <w:lang w:val="pt-BR"/>
        </w:rPr>
        <w:t xml:space="preserve">, de acordo com os artigos </w:t>
      </w:r>
      <w:r w:rsidR="003F1EF0" w:rsidRPr="00D76CAA">
        <w:rPr>
          <w:iCs/>
          <w:color w:val="000000" w:themeColor="text1"/>
          <w:kern w:val="2"/>
          <w:szCs w:val="24"/>
          <w:lang w:val="pt-BR"/>
        </w:rPr>
        <w:t>20</w:t>
      </w:r>
      <w:r w:rsidRPr="00D76CAA">
        <w:rPr>
          <w:iCs/>
          <w:color w:val="000000" w:themeColor="text1"/>
          <w:kern w:val="2"/>
          <w:szCs w:val="24"/>
          <w:lang w:val="pt-BR"/>
        </w:rPr>
        <w:t xml:space="preserve"> e 26, do Código de Defesa do Consumidor (Lei </w:t>
      </w:r>
      <w:r w:rsidR="00FF75B8" w:rsidRPr="00D76CAA">
        <w:rPr>
          <w:iCs/>
          <w:color w:val="000000" w:themeColor="text1"/>
          <w:kern w:val="2"/>
          <w:szCs w:val="24"/>
          <w:lang w:val="pt-BR"/>
        </w:rPr>
        <w:t>nº</w:t>
      </w:r>
      <w:r w:rsidRPr="00D76CAA">
        <w:rPr>
          <w:iCs/>
          <w:color w:val="000000" w:themeColor="text1"/>
          <w:kern w:val="2"/>
          <w:szCs w:val="24"/>
          <w:lang w:val="pt-BR"/>
        </w:rPr>
        <w:t xml:space="preserve"> 8.078</w:t>
      </w:r>
      <w:r w:rsidR="003D5A0F">
        <w:rPr>
          <w:iCs/>
          <w:color w:val="000000" w:themeColor="text1"/>
          <w:kern w:val="2"/>
          <w:szCs w:val="24"/>
          <w:lang w:val="pt-BR"/>
        </w:rPr>
        <w:t>/</w:t>
      </w:r>
      <w:r w:rsidRPr="00D76CAA">
        <w:rPr>
          <w:iCs/>
          <w:color w:val="000000" w:themeColor="text1"/>
          <w:kern w:val="2"/>
          <w:szCs w:val="24"/>
          <w:lang w:val="pt-BR"/>
        </w:rPr>
        <w:t>90). O dever previsto neste subtópico implica na obrigação de, a critério do Contratante, reparar</w:t>
      </w:r>
      <w:r w:rsidR="004A1BF8" w:rsidRPr="00D76CAA">
        <w:rPr>
          <w:iCs/>
          <w:color w:val="000000" w:themeColor="text1"/>
          <w:kern w:val="2"/>
          <w:szCs w:val="24"/>
          <w:lang w:val="pt-BR"/>
        </w:rPr>
        <w:t xml:space="preserve"> ou </w:t>
      </w:r>
      <w:r w:rsidRPr="00D76CAA">
        <w:rPr>
          <w:iCs/>
          <w:color w:val="000000" w:themeColor="text1"/>
          <w:kern w:val="2"/>
          <w:szCs w:val="24"/>
          <w:lang w:val="pt-BR"/>
        </w:rPr>
        <w:t xml:space="preserve">corrigir, às suas expensas, </w:t>
      </w:r>
      <w:r w:rsidRPr="00D76CAA">
        <w:rPr>
          <w:iCs/>
          <w:kern w:val="2"/>
          <w:szCs w:val="24"/>
          <w:lang w:val="pt-BR"/>
        </w:rPr>
        <w:t>no</w:t>
      </w:r>
      <w:r w:rsidR="00413BCC" w:rsidRPr="00D76CAA">
        <w:rPr>
          <w:iCs/>
          <w:kern w:val="2"/>
          <w:szCs w:val="24"/>
          <w:lang w:val="pt-BR"/>
        </w:rPr>
        <w:t>s</w:t>
      </w:r>
      <w:r w:rsidRPr="00D76CAA">
        <w:rPr>
          <w:iCs/>
          <w:kern w:val="2"/>
          <w:szCs w:val="24"/>
          <w:lang w:val="pt-BR"/>
        </w:rPr>
        <w:t xml:space="preserve"> prazo</w:t>
      </w:r>
      <w:r w:rsidR="00413BCC" w:rsidRPr="00D76CAA">
        <w:rPr>
          <w:iCs/>
          <w:kern w:val="2"/>
          <w:szCs w:val="24"/>
          <w:lang w:val="pt-BR"/>
        </w:rPr>
        <w:t>s definidos neste Instrumento,</w:t>
      </w:r>
      <w:r w:rsidRPr="00D76CAA">
        <w:rPr>
          <w:iCs/>
          <w:kern w:val="2"/>
          <w:szCs w:val="24"/>
          <w:lang w:val="pt-BR"/>
        </w:rPr>
        <w:t xml:space="preserve"> </w:t>
      </w:r>
      <w:r w:rsidRPr="00D76CAA">
        <w:rPr>
          <w:iCs/>
          <w:color w:val="000000" w:themeColor="text1"/>
          <w:kern w:val="2"/>
          <w:szCs w:val="24"/>
          <w:lang w:val="pt-BR"/>
        </w:rPr>
        <w:t>o</w:t>
      </w:r>
      <w:r w:rsidR="004A1BF8" w:rsidRPr="00D76CAA">
        <w:rPr>
          <w:iCs/>
          <w:color w:val="000000" w:themeColor="text1"/>
          <w:kern w:val="2"/>
          <w:szCs w:val="24"/>
          <w:lang w:val="pt-BR"/>
        </w:rPr>
        <w:t xml:space="preserve">s serviços recusados por </w:t>
      </w:r>
      <w:r w:rsidR="00664CF0" w:rsidRPr="00D76CAA">
        <w:rPr>
          <w:iCs/>
          <w:color w:val="000000" w:themeColor="text1"/>
          <w:kern w:val="2"/>
          <w:szCs w:val="24"/>
          <w:lang w:val="pt-BR"/>
        </w:rPr>
        <w:t xml:space="preserve">falhas, imperfeições </w:t>
      </w:r>
      <w:r w:rsidR="00AD18DD" w:rsidRPr="00D76CAA">
        <w:rPr>
          <w:iCs/>
          <w:color w:val="000000" w:themeColor="text1"/>
          <w:kern w:val="2"/>
          <w:szCs w:val="24"/>
          <w:lang w:val="pt-BR"/>
        </w:rPr>
        <w:t xml:space="preserve">ou </w:t>
      </w:r>
      <w:r w:rsidR="00664CF0" w:rsidRPr="00D76CAA">
        <w:rPr>
          <w:iCs/>
          <w:color w:val="000000" w:themeColor="text1"/>
          <w:kern w:val="2"/>
          <w:szCs w:val="24"/>
          <w:lang w:val="pt-BR"/>
        </w:rPr>
        <w:t>fora</w:t>
      </w:r>
      <w:r w:rsidR="00664CF0">
        <w:rPr>
          <w:iCs/>
          <w:color w:val="000000" w:themeColor="text1"/>
          <w:kern w:val="2"/>
          <w:szCs w:val="24"/>
          <w:lang w:val="pt-BR"/>
        </w:rPr>
        <w:t xml:space="preserve"> das especificações de</w:t>
      </w:r>
      <w:r w:rsidR="003D5A0F">
        <w:rPr>
          <w:iCs/>
          <w:color w:val="000000" w:themeColor="text1"/>
          <w:kern w:val="2"/>
          <w:szCs w:val="24"/>
          <w:lang w:val="pt-BR"/>
        </w:rPr>
        <w:t>ste</w:t>
      </w:r>
      <w:r w:rsidR="00664CF0">
        <w:rPr>
          <w:iCs/>
          <w:color w:val="000000" w:themeColor="text1"/>
          <w:kern w:val="2"/>
          <w:szCs w:val="24"/>
          <w:lang w:val="pt-BR"/>
        </w:rPr>
        <w:t xml:space="preserve"> Termo</w:t>
      </w:r>
      <w:r w:rsidRPr="00413BCC">
        <w:rPr>
          <w:iCs/>
          <w:color w:val="000000" w:themeColor="text1"/>
          <w:kern w:val="2"/>
          <w:szCs w:val="24"/>
          <w:lang w:val="pt-BR"/>
        </w:rPr>
        <w:t>;</w:t>
      </w:r>
    </w:p>
    <w:p w14:paraId="373BA9ED" w14:textId="77777777" w:rsidR="00935028" w:rsidRDefault="00935028" w:rsidP="00185E48">
      <w:pPr>
        <w:pStyle w:val="PargrafodaLista"/>
        <w:widowControl w:val="0"/>
        <w:numPr>
          <w:ilvl w:val="2"/>
          <w:numId w:val="1"/>
        </w:numPr>
        <w:suppressAutoHyphens/>
        <w:autoSpaceDE w:val="0"/>
        <w:autoSpaceDN w:val="0"/>
        <w:spacing w:line="360" w:lineRule="auto"/>
        <w:ind w:left="426" w:firstLine="0"/>
        <w:jc w:val="both"/>
        <w:rPr>
          <w:iCs/>
          <w:color w:val="000000" w:themeColor="text1"/>
          <w:kern w:val="2"/>
          <w:szCs w:val="24"/>
          <w:lang w:val="pt-BR"/>
        </w:rPr>
      </w:pPr>
      <w:r w:rsidRPr="006F0D28">
        <w:rPr>
          <w:iCs/>
          <w:color w:val="000000" w:themeColor="text1"/>
          <w:kern w:val="2"/>
          <w:szCs w:val="24"/>
          <w:lang w:val="pt-BR"/>
        </w:rPr>
        <w:t>Alertar seus empregados acerca da boa conduta no momento da e</w:t>
      </w:r>
      <w:r w:rsidR="006275C5" w:rsidRPr="006F0D28">
        <w:rPr>
          <w:iCs/>
          <w:color w:val="000000" w:themeColor="text1"/>
          <w:kern w:val="2"/>
          <w:szCs w:val="24"/>
          <w:lang w:val="pt-BR"/>
        </w:rPr>
        <w:t>xecução dos serviços</w:t>
      </w:r>
      <w:r w:rsidRPr="006F0D28">
        <w:rPr>
          <w:iCs/>
          <w:color w:val="000000" w:themeColor="text1"/>
          <w:kern w:val="2"/>
          <w:szCs w:val="24"/>
          <w:lang w:val="pt-BR"/>
        </w:rPr>
        <w:t>, principalmente no tocante à disciplina e discrição, observando as normas disciplinares determinadas pelo Contratante;</w:t>
      </w:r>
    </w:p>
    <w:p w14:paraId="06F2AB0A" w14:textId="77777777" w:rsidR="00F46B16" w:rsidRDefault="00F46B16" w:rsidP="00185E48">
      <w:pPr>
        <w:pStyle w:val="PargrafodaLista"/>
        <w:widowControl w:val="0"/>
        <w:numPr>
          <w:ilvl w:val="2"/>
          <w:numId w:val="1"/>
        </w:numPr>
        <w:suppressAutoHyphens/>
        <w:autoSpaceDE w:val="0"/>
        <w:autoSpaceDN w:val="0"/>
        <w:spacing w:line="360" w:lineRule="auto"/>
        <w:ind w:left="426" w:firstLine="0"/>
        <w:jc w:val="both"/>
        <w:rPr>
          <w:iCs/>
          <w:color w:val="000000" w:themeColor="text1"/>
          <w:kern w:val="2"/>
          <w:szCs w:val="24"/>
          <w:lang w:val="pt-BR"/>
        </w:rPr>
      </w:pPr>
      <w:r w:rsidRPr="00F46B16">
        <w:rPr>
          <w:iCs/>
          <w:color w:val="000000" w:themeColor="text1"/>
          <w:kern w:val="2"/>
          <w:szCs w:val="24"/>
          <w:lang w:val="pt-BR"/>
        </w:rPr>
        <w:t>Instruir seus empregados a respeito das atividades a serem desempenhadas, alertando-os a não executar atividades não abrangidas pel</w:t>
      </w:r>
      <w:r w:rsidR="002E2BD6">
        <w:rPr>
          <w:iCs/>
          <w:color w:val="000000" w:themeColor="text1"/>
          <w:kern w:val="2"/>
          <w:szCs w:val="24"/>
          <w:lang w:val="pt-BR"/>
        </w:rPr>
        <w:t>a Ata/C</w:t>
      </w:r>
      <w:r w:rsidRPr="00F46B16">
        <w:rPr>
          <w:iCs/>
          <w:color w:val="000000" w:themeColor="text1"/>
          <w:kern w:val="2"/>
          <w:szCs w:val="24"/>
          <w:lang w:val="pt-BR"/>
        </w:rPr>
        <w:t xml:space="preserve">ontrato, devendo a Contratada relatar </w:t>
      </w:r>
      <w:r w:rsidR="00523A0B">
        <w:rPr>
          <w:iCs/>
          <w:color w:val="000000" w:themeColor="text1"/>
          <w:kern w:val="2"/>
          <w:szCs w:val="24"/>
          <w:lang w:val="pt-BR"/>
        </w:rPr>
        <w:t>ao</w:t>
      </w:r>
      <w:r w:rsidRPr="00F46B16">
        <w:rPr>
          <w:iCs/>
          <w:color w:val="000000" w:themeColor="text1"/>
          <w:kern w:val="2"/>
          <w:szCs w:val="24"/>
          <w:lang w:val="pt-BR"/>
        </w:rPr>
        <w:t xml:space="preserve"> Contratante toda e qualquer ocorrência neste sentido, a fim de evitar desvio de função;</w:t>
      </w:r>
    </w:p>
    <w:p w14:paraId="26984C1E" w14:textId="77777777" w:rsidR="00935028" w:rsidRPr="0014606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146063">
        <w:rPr>
          <w:iCs/>
          <w:color w:val="000000" w:themeColor="text1"/>
          <w:kern w:val="2"/>
          <w:szCs w:val="24"/>
          <w:lang w:val="pt-BR"/>
        </w:rPr>
        <w:t>Não transferir por qualquer forma, os direitos e obrigações que a Ata</w:t>
      </w:r>
      <w:r w:rsidR="00795667">
        <w:rPr>
          <w:iCs/>
          <w:color w:val="000000" w:themeColor="text1"/>
          <w:kern w:val="2"/>
          <w:szCs w:val="24"/>
          <w:lang w:val="pt-BR"/>
        </w:rPr>
        <w:t>/</w:t>
      </w:r>
      <w:r w:rsidR="007838CF">
        <w:rPr>
          <w:iCs/>
          <w:color w:val="000000" w:themeColor="text1"/>
          <w:kern w:val="2"/>
          <w:szCs w:val="24"/>
          <w:lang w:val="pt-BR"/>
        </w:rPr>
        <w:t>Contrato</w:t>
      </w:r>
      <w:r w:rsidRPr="00146063">
        <w:rPr>
          <w:iCs/>
          <w:color w:val="000000" w:themeColor="text1"/>
          <w:kern w:val="2"/>
          <w:szCs w:val="24"/>
          <w:lang w:val="pt-BR"/>
        </w:rPr>
        <w:t xml:space="preserve"> lhe atribui, sem prévia e expressa anuência do Contratante;</w:t>
      </w:r>
    </w:p>
    <w:p w14:paraId="3BACD831" w14:textId="77777777" w:rsidR="00935028" w:rsidRPr="0014606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146063">
        <w:rPr>
          <w:iCs/>
          <w:color w:val="000000" w:themeColor="text1"/>
          <w:kern w:val="2"/>
          <w:szCs w:val="24"/>
          <w:lang w:val="pt-BR"/>
        </w:rPr>
        <w:t>Não se pronunciar em nome do Contratante, inclusive junto a órgãos de imprensa, sobre quaisquer assuntos relativos à atividade da mesma, guardando sigilo absoluto quanto a quaisquer informações obtidas do Contratante em decorrência d</w:t>
      </w:r>
      <w:r w:rsidR="00AB6823">
        <w:rPr>
          <w:iCs/>
          <w:color w:val="000000" w:themeColor="text1"/>
          <w:kern w:val="2"/>
          <w:szCs w:val="24"/>
          <w:lang w:val="pt-BR"/>
        </w:rPr>
        <w:t xml:space="preserve">a </w:t>
      </w:r>
      <w:r w:rsidR="007838CF">
        <w:rPr>
          <w:iCs/>
          <w:color w:val="000000" w:themeColor="text1"/>
          <w:kern w:val="2"/>
          <w:szCs w:val="24"/>
          <w:lang w:val="pt-BR"/>
        </w:rPr>
        <w:t>prestação dos serviços</w:t>
      </w:r>
      <w:r w:rsidRPr="00146063">
        <w:rPr>
          <w:iCs/>
          <w:color w:val="000000" w:themeColor="text1"/>
          <w:kern w:val="2"/>
          <w:szCs w:val="24"/>
          <w:lang w:val="pt-BR"/>
        </w:rPr>
        <w:t xml:space="preserve">, bem como não divulgar ou reproduzir quaisquer documentos, </w:t>
      </w:r>
      <w:r w:rsidRPr="00146063">
        <w:rPr>
          <w:iCs/>
          <w:color w:val="000000" w:themeColor="text1"/>
          <w:kern w:val="2"/>
          <w:szCs w:val="24"/>
          <w:lang w:val="pt-BR"/>
        </w:rPr>
        <w:lastRenderedPageBreak/>
        <w:t>instrumentos normativos e materiais encaminhados pelo Contratante;</w:t>
      </w:r>
    </w:p>
    <w:p w14:paraId="70EE999A" w14:textId="77777777" w:rsidR="00935028" w:rsidRPr="0014606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146063">
        <w:rPr>
          <w:iCs/>
          <w:color w:val="000000" w:themeColor="text1"/>
          <w:kern w:val="2"/>
          <w:szCs w:val="24"/>
          <w:lang w:val="pt-BR"/>
        </w:rPr>
        <w:t xml:space="preserve">Não utilizar o nome do Contratante, ou sua qualidade de </w:t>
      </w:r>
      <w:r w:rsidR="00C74A8F">
        <w:rPr>
          <w:iCs/>
          <w:color w:val="000000" w:themeColor="text1"/>
          <w:kern w:val="2"/>
          <w:szCs w:val="24"/>
          <w:lang w:val="pt-BR"/>
        </w:rPr>
        <w:t xml:space="preserve">prestador de serviços </w:t>
      </w:r>
      <w:r w:rsidRPr="00146063">
        <w:rPr>
          <w:iCs/>
          <w:color w:val="000000" w:themeColor="text1"/>
          <w:kern w:val="2"/>
          <w:szCs w:val="24"/>
          <w:lang w:val="pt-BR"/>
        </w:rPr>
        <w:t xml:space="preserve">para </w:t>
      </w:r>
      <w:r w:rsidR="00563BC5">
        <w:rPr>
          <w:iCs/>
          <w:color w:val="000000" w:themeColor="text1"/>
          <w:kern w:val="2"/>
          <w:szCs w:val="24"/>
          <w:lang w:val="pt-BR"/>
        </w:rPr>
        <w:t>o</w:t>
      </w:r>
      <w:r w:rsidRPr="00146063">
        <w:rPr>
          <w:iCs/>
          <w:color w:val="000000" w:themeColor="text1"/>
          <w:kern w:val="2"/>
          <w:szCs w:val="24"/>
          <w:lang w:val="pt-BR"/>
        </w:rPr>
        <w:t xml:space="preserve"> mesm</w:t>
      </w:r>
      <w:r w:rsidR="00563BC5">
        <w:rPr>
          <w:iCs/>
          <w:color w:val="000000" w:themeColor="text1"/>
          <w:kern w:val="2"/>
          <w:szCs w:val="24"/>
          <w:lang w:val="pt-BR"/>
        </w:rPr>
        <w:t>o</w:t>
      </w:r>
      <w:r w:rsidRPr="00146063">
        <w:rPr>
          <w:iCs/>
          <w:color w:val="000000" w:themeColor="text1"/>
          <w:kern w:val="2"/>
          <w:szCs w:val="24"/>
          <w:lang w:val="pt-BR"/>
        </w:rPr>
        <w:t>, em qualquer forma de divulgação de suas atividades, tais como cartões de visita, anúncios, impressos ou qualquer outro tipo de propaganda;</w:t>
      </w:r>
    </w:p>
    <w:p w14:paraId="0C87A5EE" w14:textId="77777777" w:rsidR="00935028" w:rsidRPr="0014606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146063">
        <w:rPr>
          <w:iCs/>
          <w:color w:val="000000" w:themeColor="text1"/>
          <w:kern w:val="2"/>
          <w:szCs w:val="24"/>
          <w:lang w:val="pt-BR"/>
        </w:rPr>
        <w:t xml:space="preserve">Ressarcir toda e qualquer quantia que for efetivamente paga pelo Contratante, </w:t>
      </w:r>
      <w:r w:rsidR="00563BC5">
        <w:rPr>
          <w:iCs/>
          <w:color w:val="000000" w:themeColor="text1"/>
          <w:kern w:val="2"/>
          <w:szCs w:val="24"/>
          <w:lang w:val="pt-BR"/>
        </w:rPr>
        <w:t xml:space="preserve">constatado que </w:t>
      </w:r>
      <w:r w:rsidRPr="00146063">
        <w:rPr>
          <w:iCs/>
          <w:color w:val="000000" w:themeColor="text1"/>
          <w:kern w:val="2"/>
          <w:szCs w:val="24"/>
          <w:lang w:val="pt-BR"/>
        </w:rPr>
        <w:t>em decorrência de ato ou fato culposo e/ou doloso d</w:t>
      </w:r>
      <w:r w:rsidR="00B066CA">
        <w:rPr>
          <w:iCs/>
          <w:color w:val="000000" w:themeColor="text1"/>
          <w:kern w:val="2"/>
          <w:szCs w:val="24"/>
          <w:lang w:val="pt-BR"/>
        </w:rPr>
        <w:t xml:space="preserve">os prestadores de serviços </w:t>
      </w:r>
      <w:r w:rsidRPr="00146063">
        <w:rPr>
          <w:iCs/>
          <w:color w:val="000000" w:themeColor="text1"/>
          <w:kern w:val="2"/>
          <w:szCs w:val="24"/>
          <w:lang w:val="pt-BR"/>
        </w:rPr>
        <w:t>e/ou empregados</w:t>
      </w:r>
      <w:r w:rsidR="00B066CA">
        <w:rPr>
          <w:iCs/>
          <w:color w:val="000000" w:themeColor="text1"/>
          <w:kern w:val="2"/>
          <w:szCs w:val="24"/>
          <w:lang w:val="pt-BR"/>
        </w:rPr>
        <w:t xml:space="preserve"> da Contratada</w:t>
      </w:r>
      <w:r w:rsidRPr="00146063">
        <w:rPr>
          <w:iCs/>
          <w:color w:val="000000" w:themeColor="text1"/>
          <w:kern w:val="2"/>
          <w:szCs w:val="24"/>
          <w:lang w:val="pt-BR"/>
        </w:rPr>
        <w:t>;</w:t>
      </w:r>
    </w:p>
    <w:p w14:paraId="4AF54E0A" w14:textId="77777777" w:rsidR="00935028" w:rsidRPr="00204491"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204491">
        <w:rPr>
          <w:color w:val="000000" w:themeColor="text1"/>
          <w:kern w:val="2"/>
          <w:szCs w:val="24"/>
          <w:lang w:val="pt-BR"/>
        </w:rPr>
        <w:t>Pagar todos os tributos, contribuições fiscais e parafiscais</w:t>
      </w:r>
      <w:r w:rsidR="00317946">
        <w:rPr>
          <w:color w:val="000000" w:themeColor="text1"/>
          <w:kern w:val="2"/>
          <w:szCs w:val="24"/>
          <w:lang w:val="pt-BR"/>
        </w:rPr>
        <w:t>, trabalhistas e comerciais</w:t>
      </w:r>
      <w:r w:rsidRPr="00204491">
        <w:rPr>
          <w:color w:val="000000" w:themeColor="text1"/>
          <w:kern w:val="2"/>
          <w:szCs w:val="24"/>
          <w:lang w:val="pt-BR"/>
        </w:rPr>
        <w:t xml:space="preserve"> que incidam ou venham a incidir, direta ou indiretamente, sobre o</w:t>
      </w:r>
      <w:r w:rsidR="00C74A8F" w:rsidRPr="00204491">
        <w:rPr>
          <w:color w:val="000000" w:themeColor="text1"/>
          <w:kern w:val="2"/>
          <w:szCs w:val="24"/>
          <w:lang w:val="pt-BR"/>
        </w:rPr>
        <w:t>s serviços</w:t>
      </w:r>
      <w:r w:rsidR="00317946">
        <w:rPr>
          <w:color w:val="000000" w:themeColor="text1"/>
          <w:kern w:val="2"/>
          <w:szCs w:val="24"/>
          <w:lang w:val="pt-BR"/>
        </w:rPr>
        <w:t xml:space="preserve"> contratados</w:t>
      </w:r>
      <w:r w:rsidRPr="00204491">
        <w:rPr>
          <w:color w:val="000000" w:themeColor="text1"/>
          <w:kern w:val="2"/>
          <w:szCs w:val="24"/>
          <w:lang w:val="pt-BR"/>
        </w:rPr>
        <w:t xml:space="preserve">, </w:t>
      </w:r>
      <w:r w:rsidR="00204491" w:rsidRPr="00204491">
        <w:rPr>
          <w:color w:val="000000" w:themeColor="text1"/>
          <w:kern w:val="2"/>
          <w:szCs w:val="24"/>
          <w:lang w:val="pt-BR"/>
        </w:rPr>
        <w:t>ficando</w:t>
      </w:r>
      <w:r w:rsidRPr="00204491">
        <w:rPr>
          <w:color w:val="000000" w:themeColor="text1"/>
          <w:kern w:val="2"/>
          <w:szCs w:val="24"/>
          <w:lang w:val="pt-BR"/>
        </w:rPr>
        <w:t>, desde logo, convencionado que o Contratante poderá descontar, de qualquer crédito da Contratada, a importância correspondente a eventuais pagamentos dessa natureza, que venha a efetuar por imposição legal;</w:t>
      </w:r>
    </w:p>
    <w:p w14:paraId="3FBFA069" w14:textId="77777777" w:rsidR="00A531CA" w:rsidRPr="001878B3" w:rsidRDefault="00204491" w:rsidP="00185E48">
      <w:pPr>
        <w:pStyle w:val="PargrafodaLista"/>
        <w:numPr>
          <w:ilvl w:val="2"/>
          <w:numId w:val="1"/>
        </w:numPr>
        <w:spacing w:line="360" w:lineRule="auto"/>
        <w:ind w:left="426" w:firstLine="0"/>
        <w:jc w:val="both"/>
        <w:rPr>
          <w:color w:val="000000" w:themeColor="text1"/>
          <w:kern w:val="2"/>
          <w:szCs w:val="24"/>
          <w:lang w:val="pt-BR"/>
        </w:rPr>
      </w:pPr>
      <w:r w:rsidRPr="001878B3">
        <w:rPr>
          <w:color w:val="000000" w:themeColor="text1"/>
          <w:kern w:val="2"/>
          <w:szCs w:val="24"/>
          <w:lang w:val="pt-BR"/>
        </w:rPr>
        <w:t xml:space="preserve">Arcar com todos os custos operacionais </w:t>
      </w:r>
      <w:r w:rsidR="00B93CC7" w:rsidRPr="001878B3">
        <w:rPr>
          <w:color w:val="000000" w:themeColor="text1"/>
          <w:kern w:val="2"/>
          <w:szCs w:val="24"/>
          <w:lang w:val="pt-BR"/>
        </w:rPr>
        <w:t xml:space="preserve">que incidam sobre os serviços, </w:t>
      </w:r>
      <w:r w:rsidR="00324A0C" w:rsidRPr="001878B3">
        <w:rPr>
          <w:color w:val="000000" w:themeColor="text1"/>
          <w:kern w:val="2"/>
          <w:szCs w:val="24"/>
          <w:lang w:val="pt-BR"/>
        </w:rPr>
        <w:t xml:space="preserve">especialmente quanto ao fornecimento de mão de obra (motorista), incluindo salários e encargos sociais </w:t>
      </w:r>
      <w:r w:rsidR="0053652D" w:rsidRPr="001878B3">
        <w:rPr>
          <w:color w:val="000000" w:themeColor="text1"/>
          <w:kern w:val="2"/>
          <w:szCs w:val="24"/>
          <w:lang w:val="pt-BR"/>
        </w:rPr>
        <w:t xml:space="preserve">e, ainda, os </w:t>
      </w:r>
      <w:r w:rsidR="00324A0C" w:rsidRPr="001878B3">
        <w:rPr>
          <w:color w:val="000000" w:themeColor="text1"/>
          <w:kern w:val="2"/>
          <w:szCs w:val="24"/>
          <w:lang w:val="pt-BR"/>
        </w:rPr>
        <w:t xml:space="preserve">custos </w:t>
      </w:r>
      <w:r w:rsidR="0053652D" w:rsidRPr="001878B3">
        <w:rPr>
          <w:color w:val="000000" w:themeColor="text1"/>
          <w:kern w:val="2"/>
          <w:szCs w:val="24"/>
          <w:lang w:val="pt-BR"/>
        </w:rPr>
        <w:t xml:space="preserve">com </w:t>
      </w:r>
      <w:r w:rsidR="003A47A7" w:rsidRPr="001878B3">
        <w:rPr>
          <w:color w:val="000000" w:themeColor="text1"/>
          <w:kern w:val="2"/>
          <w:szCs w:val="24"/>
          <w:lang w:val="pt-BR"/>
        </w:rPr>
        <w:t xml:space="preserve">o licenciamento anual do veículo (IPVA), </w:t>
      </w:r>
      <w:r w:rsidR="002F6467" w:rsidRPr="001878B3">
        <w:rPr>
          <w:color w:val="000000" w:themeColor="text1"/>
          <w:kern w:val="2"/>
          <w:szCs w:val="24"/>
          <w:lang w:val="pt-BR"/>
        </w:rPr>
        <w:t>abastecimento (</w:t>
      </w:r>
      <w:r w:rsidR="0053652D" w:rsidRPr="001878B3">
        <w:rPr>
          <w:color w:val="000000" w:themeColor="text1"/>
          <w:kern w:val="2"/>
          <w:szCs w:val="24"/>
          <w:lang w:val="pt-BR"/>
        </w:rPr>
        <w:t>combustível</w:t>
      </w:r>
      <w:r w:rsidR="002F6467" w:rsidRPr="001878B3">
        <w:rPr>
          <w:color w:val="000000" w:themeColor="text1"/>
          <w:kern w:val="2"/>
          <w:szCs w:val="24"/>
          <w:lang w:val="pt-BR"/>
        </w:rPr>
        <w:t>)</w:t>
      </w:r>
      <w:r w:rsidR="00F8325B" w:rsidRPr="001878B3">
        <w:rPr>
          <w:color w:val="000000" w:themeColor="text1"/>
          <w:kern w:val="2"/>
          <w:szCs w:val="24"/>
          <w:lang w:val="pt-BR"/>
        </w:rPr>
        <w:t xml:space="preserve">, </w:t>
      </w:r>
      <w:r w:rsidR="008859C4" w:rsidRPr="001878B3">
        <w:rPr>
          <w:color w:val="000000" w:themeColor="text1"/>
          <w:kern w:val="2"/>
          <w:szCs w:val="24"/>
          <w:lang w:val="pt-BR"/>
        </w:rPr>
        <w:t xml:space="preserve">revisões, </w:t>
      </w:r>
      <w:r w:rsidR="00324A0C" w:rsidRPr="001878B3">
        <w:rPr>
          <w:color w:val="000000" w:themeColor="text1"/>
          <w:kern w:val="2"/>
          <w:szCs w:val="24"/>
          <w:lang w:val="pt-BR"/>
        </w:rPr>
        <w:t>manutenção</w:t>
      </w:r>
      <w:r w:rsidR="008859C4" w:rsidRPr="001878B3">
        <w:rPr>
          <w:color w:val="000000" w:themeColor="text1"/>
          <w:kern w:val="2"/>
          <w:szCs w:val="24"/>
          <w:lang w:val="pt-BR"/>
        </w:rPr>
        <w:t xml:space="preserve"> regular (</w:t>
      </w:r>
      <w:r w:rsidR="0053652D" w:rsidRPr="001878B3">
        <w:rPr>
          <w:color w:val="000000" w:themeColor="text1"/>
          <w:kern w:val="2"/>
          <w:szCs w:val="24"/>
          <w:lang w:val="pt-BR"/>
        </w:rPr>
        <w:t>preventiva e corretiva</w:t>
      </w:r>
      <w:r w:rsidR="008859C4" w:rsidRPr="001878B3">
        <w:rPr>
          <w:color w:val="000000" w:themeColor="text1"/>
          <w:kern w:val="2"/>
          <w:szCs w:val="24"/>
          <w:lang w:val="pt-BR"/>
        </w:rPr>
        <w:t>)</w:t>
      </w:r>
      <w:r w:rsidR="004F24EB" w:rsidRPr="001878B3">
        <w:rPr>
          <w:color w:val="000000" w:themeColor="text1"/>
          <w:kern w:val="2"/>
          <w:szCs w:val="24"/>
          <w:lang w:val="pt-BR"/>
        </w:rPr>
        <w:t xml:space="preserve"> e</w:t>
      </w:r>
      <w:r w:rsidR="0053652D" w:rsidRPr="001878B3">
        <w:rPr>
          <w:color w:val="000000" w:themeColor="text1"/>
          <w:kern w:val="2"/>
          <w:szCs w:val="24"/>
          <w:lang w:val="pt-BR"/>
        </w:rPr>
        <w:t xml:space="preserve"> </w:t>
      </w:r>
      <w:r w:rsidR="003A47A7" w:rsidRPr="001878B3">
        <w:rPr>
          <w:color w:val="000000" w:themeColor="text1"/>
          <w:kern w:val="2"/>
          <w:szCs w:val="24"/>
          <w:lang w:val="pt-BR"/>
        </w:rPr>
        <w:t>reparos, inclu</w:t>
      </w:r>
      <w:r w:rsidR="004F24EB" w:rsidRPr="001878B3">
        <w:rPr>
          <w:color w:val="000000" w:themeColor="text1"/>
          <w:kern w:val="2"/>
          <w:szCs w:val="24"/>
          <w:lang w:val="pt-BR"/>
        </w:rPr>
        <w:t xml:space="preserve">sive </w:t>
      </w:r>
      <w:r w:rsidR="003A47A7" w:rsidRPr="001878B3">
        <w:rPr>
          <w:color w:val="000000" w:themeColor="text1"/>
          <w:kern w:val="2"/>
          <w:szCs w:val="24"/>
          <w:lang w:val="pt-BR"/>
        </w:rPr>
        <w:t xml:space="preserve">a reposição de </w:t>
      </w:r>
      <w:r w:rsidR="0053652D" w:rsidRPr="001878B3">
        <w:rPr>
          <w:color w:val="000000" w:themeColor="text1"/>
          <w:kern w:val="2"/>
          <w:szCs w:val="24"/>
          <w:lang w:val="pt-BR"/>
        </w:rPr>
        <w:t>peças</w:t>
      </w:r>
      <w:r w:rsidR="004F24EB" w:rsidRPr="001878B3">
        <w:rPr>
          <w:color w:val="000000" w:themeColor="text1"/>
          <w:kern w:val="2"/>
          <w:szCs w:val="24"/>
          <w:lang w:val="pt-BR"/>
        </w:rPr>
        <w:t xml:space="preserve"> em geral</w:t>
      </w:r>
      <w:r w:rsidR="0053652D" w:rsidRPr="001878B3">
        <w:rPr>
          <w:color w:val="000000" w:themeColor="text1"/>
          <w:kern w:val="2"/>
          <w:szCs w:val="24"/>
          <w:lang w:val="pt-BR"/>
        </w:rPr>
        <w:t xml:space="preserve">, pneus, </w:t>
      </w:r>
      <w:r w:rsidR="00014F39" w:rsidRPr="001878B3">
        <w:rPr>
          <w:color w:val="000000" w:themeColor="text1"/>
          <w:kern w:val="2"/>
          <w:szCs w:val="24"/>
          <w:lang w:val="pt-BR"/>
        </w:rPr>
        <w:t xml:space="preserve">acessórios, </w:t>
      </w:r>
      <w:r w:rsidR="004F24EB" w:rsidRPr="001878B3">
        <w:rPr>
          <w:color w:val="000000" w:themeColor="text1"/>
          <w:kern w:val="2"/>
          <w:szCs w:val="24"/>
          <w:lang w:val="pt-BR"/>
        </w:rPr>
        <w:t>troca de óleos</w:t>
      </w:r>
      <w:r w:rsidR="00993400" w:rsidRPr="001878B3">
        <w:rPr>
          <w:color w:val="000000" w:themeColor="text1"/>
          <w:kern w:val="2"/>
          <w:szCs w:val="24"/>
          <w:lang w:val="pt-BR"/>
        </w:rPr>
        <w:t>,</w:t>
      </w:r>
      <w:r w:rsidR="004F24EB" w:rsidRPr="001878B3">
        <w:rPr>
          <w:color w:val="000000" w:themeColor="text1"/>
          <w:kern w:val="2"/>
          <w:szCs w:val="24"/>
          <w:lang w:val="pt-BR"/>
        </w:rPr>
        <w:t xml:space="preserve"> filtros, </w:t>
      </w:r>
      <w:r w:rsidR="00243A30" w:rsidRPr="001878B3">
        <w:rPr>
          <w:color w:val="000000" w:themeColor="text1"/>
          <w:kern w:val="2"/>
          <w:szCs w:val="24"/>
          <w:lang w:val="pt-BR"/>
        </w:rPr>
        <w:t xml:space="preserve">seguros, </w:t>
      </w:r>
      <w:r w:rsidR="00A85F10" w:rsidRPr="001878B3">
        <w:rPr>
          <w:color w:val="000000" w:themeColor="text1"/>
          <w:kern w:val="2"/>
          <w:szCs w:val="24"/>
          <w:lang w:val="pt-BR"/>
        </w:rPr>
        <w:t>etc.</w:t>
      </w:r>
      <w:r w:rsidR="00A531CA" w:rsidRPr="001878B3">
        <w:rPr>
          <w:color w:val="000000" w:themeColor="text1"/>
          <w:kern w:val="2"/>
          <w:szCs w:val="24"/>
          <w:lang w:val="pt-BR"/>
        </w:rPr>
        <w:t xml:space="preserve">, </w:t>
      </w:r>
      <w:r w:rsidR="00965CD0" w:rsidRPr="001878B3">
        <w:rPr>
          <w:color w:val="000000" w:themeColor="text1"/>
          <w:kern w:val="2"/>
          <w:szCs w:val="24"/>
          <w:lang w:val="pt-BR"/>
        </w:rPr>
        <w:t xml:space="preserve">durante </w:t>
      </w:r>
      <w:r w:rsidR="00A531CA" w:rsidRPr="001878B3">
        <w:rPr>
          <w:color w:val="000000" w:themeColor="text1"/>
          <w:kern w:val="2"/>
          <w:szCs w:val="24"/>
          <w:lang w:val="pt-BR"/>
        </w:rPr>
        <w:t>o período que estiver à disposição do Contratante;</w:t>
      </w:r>
    </w:p>
    <w:p w14:paraId="3579C0A0" w14:textId="77777777" w:rsidR="00204491" w:rsidRPr="003F1EBA" w:rsidRDefault="003F1EBA" w:rsidP="00185E48">
      <w:pPr>
        <w:pStyle w:val="PargrafodaLista"/>
        <w:widowControl w:val="0"/>
        <w:numPr>
          <w:ilvl w:val="2"/>
          <w:numId w:val="1"/>
        </w:numPr>
        <w:suppressAutoHyphens/>
        <w:autoSpaceDE w:val="0"/>
        <w:autoSpaceDN w:val="0"/>
        <w:spacing w:line="360" w:lineRule="auto"/>
        <w:ind w:left="426" w:firstLine="0"/>
        <w:jc w:val="both"/>
        <w:rPr>
          <w:bCs/>
          <w:color w:val="000000" w:themeColor="text1"/>
          <w:kern w:val="2"/>
          <w:szCs w:val="24"/>
          <w:lang w:val="pt-BR"/>
        </w:rPr>
      </w:pPr>
      <w:r w:rsidRPr="003F1EBA">
        <w:rPr>
          <w:bCs/>
          <w:color w:val="000000" w:themeColor="text1"/>
          <w:kern w:val="2"/>
          <w:szCs w:val="24"/>
          <w:lang w:val="pt-BR"/>
        </w:rPr>
        <w:t xml:space="preserve">Proceder, às suas expensas e imediatamente, a substituição do veículo </w:t>
      </w:r>
      <w:r w:rsidR="00B63E5D">
        <w:rPr>
          <w:bCs/>
          <w:color w:val="000000" w:themeColor="text1"/>
          <w:kern w:val="2"/>
          <w:szCs w:val="24"/>
          <w:lang w:val="pt-BR"/>
        </w:rPr>
        <w:t xml:space="preserve">colocado </w:t>
      </w:r>
      <w:r w:rsidR="00A85F10">
        <w:rPr>
          <w:bCs/>
          <w:color w:val="000000" w:themeColor="text1"/>
          <w:kern w:val="2"/>
          <w:szCs w:val="24"/>
          <w:lang w:val="pt-BR"/>
        </w:rPr>
        <w:t>à</w:t>
      </w:r>
      <w:r w:rsidR="00B63E5D">
        <w:rPr>
          <w:bCs/>
          <w:color w:val="000000" w:themeColor="text1"/>
          <w:kern w:val="2"/>
          <w:szCs w:val="24"/>
          <w:lang w:val="pt-BR"/>
        </w:rPr>
        <w:t xml:space="preserve"> disposição do Contratante </w:t>
      </w:r>
      <w:r w:rsidRPr="003F1EBA">
        <w:rPr>
          <w:bCs/>
          <w:color w:val="000000" w:themeColor="text1"/>
          <w:kern w:val="2"/>
          <w:szCs w:val="24"/>
          <w:lang w:val="pt-BR"/>
        </w:rPr>
        <w:t xml:space="preserve">que não estiver apropriado à prestação dos serviços, em caso de dano, avaria ou quebra, após a constatação do fato </w:t>
      </w:r>
      <w:r w:rsidR="00EA58F3">
        <w:rPr>
          <w:bCs/>
          <w:color w:val="000000" w:themeColor="text1"/>
          <w:kern w:val="2"/>
          <w:szCs w:val="24"/>
          <w:lang w:val="pt-BR"/>
        </w:rPr>
        <w:t xml:space="preserve">ou de </w:t>
      </w:r>
      <w:r w:rsidRPr="003F1EBA">
        <w:rPr>
          <w:bCs/>
          <w:color w:val="000000" w:themeColor="text1"/>
          <w:kern w:val="2"/>
          <w:szCs w:val="24"/>
          <w:lang w:val="pt-BR"/>
        </w:rPr>
        <w:t xml:space="preserve">comunicação </w:t>
      </w:r>
      <w:r w:rsidR="00EA58F3">
        <w:rPr>
          <w:bCs/>
          <w:color w:val="000000" w:themeColor="text1"/>
          <w:kern w:val="2"/>
          <w:szCs w:val="24"/>
          <w:lang w:val="pt-BR"/>
        </w:rPr>
        <w:t xml:space="preserve">do </w:t>
      </w:r>
      <w:r w:rsidRPr="003F1EBA">
        <w:rPr>
          <w:bCs/>
          <w:color w:val="000000" w:themeColor="text1"/>
          <w:kern w:val="2"/>
          <w:szCs w:val="24"/>
          <w:lang w:val="pt-BR"/>
        </w:rPr>
        <w:t>C</w:t>
      </w:r>
      <w:r w:rsidR="00EA58F3">
        <w:rPr>
          <w:bCs/>
          <w:color w:val="000000" w:themeColor="text1"/>
          <w:kern w:val="2"/>
          <w:szCs w:val="24"/>
          <w:lang w:val="pt-BR"/>
        </w:rPr>
        <w:t>ontratante</w:t>
      </w:r>
      <w:r w:rsidRPr="003F1EBA">
        <w:rPr>
          <w:bCs/>
          <w:color w:val="000000" w:themeColor="text1"/>
          <w:kern w:val="2"/>
          <w:szCs w:val="24"/>
          <w:lang w:val="pt-BR"/>
        </w:rPr>
        <w:t>;</w:t>
      </w:r>
    </w:p>
    <w:p w14:paraId="1ADF83DB" w14:textId="77777777" w:rsidR="00B47DBA" w:rsidRPr="00B47DBA" w:rsidRDefault="00B47DBA" w:rsidP="00185E48">
      <w:pPr>
        <w:pStyle w:val="PargrafodaLista"/>
        <w:widowControl w:val="0"/>
        <w:numPr>
          <w:ilvl w:val="2"/>
          <w:numId w:val="1"/>
        </w:numPr>
        <w:suppressAutoHyphens/>
        <w:autoSpaceDE w:val="0"/>
        <w:autoSpaceDN w:val="0"/>
        <w:spacing w:line="360" w:lineRule="auto"/>
        <w:ind w:left="426" w:firstLine="0"/>
        <w:jc w:val="both"/>
        <w:rPr>
          <w:bCs/>
          <w:color w:val="000000" w:themeColor="text1"/>
          <w:kern w:val="2"/>
          <w:szCs w:val="24"/>
          <w:lang w:val="pt-BR"/>
        </w:rPr>
      </w:pPr>
      <w:r>
        <w:rPr>
          <w:bCs/>
          <w:color w:val="000000" w:themeColor="text1"/>
          <w:kern w:val="2"/>
          <w:szCs w:val="24"/>
          <w:lang w:val="pt-BR"/>
        </w:rPr>
        <w:t xml:space="preserve">Arcar com </w:t>
      </w:r>
      <w:r w:rsidRPr="00B47DBA">
        <w:rPr>
          <w:bCs/>
          <w:color w:val="000000" w:themeColor="text1"/>
          <w:kern w:val="2"/>
          <w:szCs w:val="24"/>
          <w:lang w:val="pt-BR"/>
        </w:rPr>
        <w:t xml:space="preserve">o ônus relativo à eventuais multas sofridas pelo veículo, decorrentes de infrações de trânsito cometidas durante </w:t>
      </w:r>
      <w:bookmarkStart w:id="23" w:name="_Hlk31361507"/>
      <w:r w:rsidRPr="00B47DBA">
        <w:rPr>
          <w:bCs/>
          <w:color w:val="000000" w:themeColor="text1"/>
          <w:kern w:val="2"/>
          <w:szCs w:val="24"/>
          <w:lang w:val="pt-BR"/>
        </w:rPr>
        <w:t>o período que estiver à disposição do Contratante</w:t>
      </w:r>
      <w:r w:rsidR="00236108">
        <w:rPr>
          <w:bCs/>
          <w:color w:val="000000" w:themeColor="text1"/>
          <w:kern w:val="2"/>
          <w:szCs w:val="24"/>
          <w:lang w:val="pt-BR"/>
        </w:rPr>
        <w:t>;</w:t>
      </w:r>
    </w:p>
    <w:bookmarkEnd w:id="23"/>
    <w:p w14:paraId="0BD23836" w14:textId="77777777" w:rsidR="00935028" w:rsidRPr="0014606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146063">
        <w:rPr>
          <w:color w:val="000000" w:themeColor="text1"/>
          <w:kern w:val="2"/>
          <w:szCs w:val="24"/>
          <w:lang w:val="pt-BR"/>
        </w:rPr>
        <w:t>Cumprir todas as leis e instrumentos normativos reguladores da sua atividade empresarial, bem como satisfazer, às suas próprias expensas, todas e quaisquer exigências legais decorrentes da execução d</w:t>
      </w:r>
      <w:r w:rsidR="00AB6823">
        <w:rPr>
          <w:color w:val="000000" w:themeColor="text1"/>
          <w:kern w:val="2"/>
          <w:szCs w:val="24"/>
          <w:lang w:val="pt-BR"/>
        </w:rPr>
        <w:t>a Ata/C</w:t>
      </w:r>
      <w:r w:rsidRPr="00146063">
        <w:rPr>
          <w:color w:val="000000" w:themeColor="text1"/>
          <w:kern w:val="2"/>
          <w:szCs w:val="24"/>
          <w:lang w:val="pt-BR"/>
        </w:rPr>
        <w:t>ontrato;</w:t>
      </w:r>
    </w:p>
    <w:p w14:paraId="1AC32651" w14:textId="77777777" w:rsidR="0067369A" w:rsidRPr="00632654" w:rsidRDefault="00935028" w:rsidP="00185E48">
      <w:pPr>
        <w:pStyle w:val="PargrafodaLista"/>
        <w:widowControl w:val="0"/>
        <w:numPr>
          <w:ilvl w:val="2"/>
          <w:numId w:val="1"/>
        </w:numPr>
        <w:suppressAutoHyphens/>
        <w:autoSpaceDE w:val="0"/>
        <w:autoSpaceDN w:val="0"/>
        <w:spacing w:line="360" w:lineRule="auto"/>
        <w:ind w:left="426" w:firstLine="0"/>
        <w:jc w:val="both"/>
        <w:rPr>
          <w:color w:val="000000" w:themeColor="text1"/>
          <w:kern w:val="2"/>
          <w:szCs w:val="24"/>
          <w:lang w:val="pt-BR"/>
        </w:rPr>
      </w:pPr>
      <w:r w:rsidRPr="0067369A">
        <w:rPr>
          <w:color w:val="000000" w:themeColor="text1"/>
          <w:kern w:val="2"/>
          <w:szCs w:val="24"/>
          <w:lang w:val="pt-BR"/>
        </w:rPr>
        <w:t xml:space="preserve">A Contratada é, para todos os fins e efeitos jurídicos, única e exclusiva responsável por seus empregados ou prestadores de serviços, </w:t>
      </w:r>
      <w:r w:rsidR="0067369A" w:rsidRPr="0067369A">
        <w:rPr>
          <w:color w:val="000000" w:themeColor="text1"/>
          <w:kern w:val="2"/>
          <w:szCs w:val="24"/>
          <w:lang w:val="pt-BR"/>
        </w:rPr>
        <w:t>responsabilizando-se por todas as obrigações trabalhistas, sociais, previdenciárias, tributárias e as demais previstas na legislação específica, que incidam sobre o</w:t>
      </w:r>
      <w:r w:rsidR="00DB2D15">
        <w:rPr>
          <w:color w:val="000000" w:themeColor="text1"/>
          <w:kern w:val="2"/>
          <w:szCs w:val="24"/>
          <w:lang w:val="pt-BR"/>
        </w:rPr>
        <w:t>s serviços</w:t>
      </w:r>
      <w:r w:rsidR="0067369A" w:rsidRPr="0067369A">
        <w:rPr>
          <w:color w:val="000000" w:themeColor="text1"/>
          <w:kern w:val="2"/>
          <w:szCs w:val="24"/>
          <w:lang w:val="pt-BR"/>
        </w:rPr>
        <w:t>, cuja inadimplência não transfere responsabilidade à Administração, nem poderá onerar o objeto dest</w:t>
      </w:r>
      <w:r w:rsidR="003C0689">
        <w:rPr>
          <w:color w:val="000000" w:themeColor="text1"/>
          <w:kern w:val="2"/>
          <w:szCs w:val="24"/>
          <w:lang w:val="pt-BR"/>
        </w:rPr>
        <w:t>a contratação</w:t>
      </w:r>
      <w:r w:rsidR="0067369A" w:rsidRPr="0067369A">
        <w:rPr>
          <w:color w:val="000000" w:themeColor="text1"/>
          <w:kern w:val="2"/>
          <w:szCs w:val="24"/>
          <w:lang w:val="pt-BR"/>
        </w:rPr>
        <w:t xml:space="preserve">, afastado </w:t>
      </w:r>
      <w:r w:rsidR="0067369A" w:rsidRPr="0067369A">
        <w:rPr>
          <w:color w:val="000000" w:themeColor="text1"/>
          <w:kern w:val="2"/>
          <w:szCs w:val="24"/>
          <w:lang w:val="pt-BR"/>
        </w:rPr>
        <w:lastRenderedPageBreak/>
        <w:t xml:space="preserve">o Contratante, em todas as hipóteses, de qualquer responsabilidade fiscal, trabalhista, comercial, civil, penal, administrativa e </w:t>
      </w:r>
      <w:r w:rsidR="0067369A" w:rsidRPr="00632654">
        <w:rPr>
          <w:color w:val="000000" w:themeColor="text1"/>
          <w:kern w:val="2"/>
          <w:szCs w:val="24"/>
          <w:lang w:val="pt-BR"/>
        </w:rPr>
        <w:t>previd</w:t>
      </w:r>
      <w:r w:rsidR="00275DAF" w:rsidRPr="00632654">
        <w:rPr>
          <w:color w:val="000000" w:themeColor="text1"/>
          <w:kern w:val="2"/>
          <w:szCs w:val="24"/>
          <w:lang w:val="pt-BR"/>
        </w:rPr>
        <w:t>e</w:t>
      </w:r>
      <w:r w:rsidR="0067369A" w:rsidRPr="00632654">
        <w:rPr>
          <w:color w:val="000000" w:themeColor="text1"/>
          <w:kern w:val="2"/>
          <w:szCs w:val="24"/>
          <w:lang w:val="pt-BR"/>
        </w:rPr>
        <w:t xml:space="preserve">nciária que incidam sobre </w:t>
      </w:r>
      <w:r w:rsidR="00AB6823">
        <w:rPr>
          <w:color w:val="000000" w:themeColor="text1"/>
          <w:kern w:val="2"/>
          <w:szCs w:val="24"/>
          <w:lang w:val="pt-BR"/>
        </w:rPr>
        <w:t xml:space="preserve">a </w:t>
      </w:r>
      <w:r w:rsidR="00123105">
        <w:rPr>
          <w:color w:val="000000" w:themeColor="text1"/>
          <w:kern w:val="2"/>
          <w:szCs w:val="24"/>
          <w:lang w:val="pt-BR"/>
        </w:rPr>
        <w:t>prestação dos serviços</w:t>
      </w:r>
      <w:r w:rsidR="00557D76">
        <w:rPr>
          <w:color w:val="000000" w:themeColor="text1"/>
          <w:kern w:val="2"/>
          <w:szCs w:val="24"/>
          <w:lang w:val="pt-BR"/>
        </w:rPr>
        <w:t>;</w:t>
      </w:r>
    </w:p>
    <w:p w14:paraId="4BA1BBD4" w14:textId="77777777" w:rsidR="00275DAF" w:rsidRPr="00632654" w:rsidRDefault="00275DAF"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632654">
        <w:rPr>
          <w:color w:val="000000" w:themeColor="text1"/>
          <w:kern w:val="2"/>
          <w:szCs w:val="24"/>
          <w:lang w:val="pt-BR"/>
        </w:rPr>
        <w:t>A Contratada assume inteira responsabilidade por todos e quaisquer danos provocados ao Contratante, ao seu patrimônio ou a terceiros, decorrentes de atos comissivos e omissivos, praticados</w:t>
      </w:r>
      <w:r w:rsidR="00A81DFB">
        <w:rPr>
          <w:color w:val="000000" w:themeColor="text1"/>
          <w:kern w:val="2"/>
          <w:szCs w:val="24"/>
          <w:lang w:val="pt-BR"/>
        </w:rPr>
        <w:t xml:space="preserve"> p</w:t>
      </w:r>
      <w:r w:rsidRPr="00632654">
        <w:rPr>
          <w:color w:val="000000" w:themeColor="text1"/>
          <w:kern w:val="2"/>
          <w:szCs w:val="24"/>
          <w:lang w:val="pt-BR"/>
        </w:rPr>
        <w:t>or seus sócios, associados, integrantes não sócios, empregados, representantes, prestadores de serviços ou prepostos, por culpa, dolo, negligência ou imprudência, procedendo, no prazo máximo de 30 (trinta) dias contados da comprovação de sua responsabilidade, o ressarcimento ou indenizações cabíveis a preços atualizados. Caso não o faça dentro do prazo estipulado, o Contratante reserva-se o direito de descontar dos pagamentos devidos o valor do ressarcimento, sem prejuízo de outras sanções legalmente previstas</w:t>
      </w:r>
      <w:r w:rsidR="00557D76">
        <w:rPr>
          <w:color w:val="000000" w:themeColor="text1"/>
          <w:kern w:val="2"/>
          <w:szCs w:val="24"/>
          <w:lang w:val="pt-BR"/>
        </w:rPr>
        <w:t>;</w:t>
      </w:r>
    </w:p>
    <w:p w14:paraId="16AF9C05" w14:textId="77777777" w:rsidR="00935028" w:rsidRPr="00D148E9"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D148E9">
        <w:rPr>
          <w:color w:val="000000" w:themeColor="text1"/>
          <w:kern w:val="2"/>
          <w:szCs w:val="24"/>
          <w:lang w:val="pt-BR"/>
        </w:rPr>
        <w:t xml:space="preserve">Responsabilizar-se pela idoneidade e pelo bom comportamento de seus empregados, prepostos ou subordinados e, ainda, por quaisquer prejuízos que </w:t>
      </w:r>
      <w:r w:rsidR="00AB37B4" w:rsidRPr="00D148E9">
        <w:rPr>
          <w:color w:val="000000" w:themeColor="text1"/>
          <w:kern w:val="2"/>
          <w:szCs w:val="24"/>
          <w:lang w:val="pt-BR"/>
        </w:rPr>
        <w:t xml:space="preserve">estes venham a causar </w:t>
      </w:r>
      <w:r w:rsidRPr="00D148E9">
        <w:rPr>
          <w:color w:val="000000" w:themeColor="text1"/>
          <w:kern w:val="2"/>
          <w:szCs w:val="24"/>
          <w:lang w:val="pt-BR"/>
        </w:rPr>
        <w:t>ao Contratante ou a terceiros</w:t>
      </w:r>
      <w:r w:rsidR="0066543F" w:rsidRPr="00D148E9">
        <w:rPr>
          <w:color w:val="000000" w:themeColor="text1"/>
          <w:kern w:val="2"/>
          <w:szCs w:val="24"/>
          <w:lang w:val="pt-BR"/>
        </w:rPr>
        <w:t xml:space="preserve"> na execução d</w:t>
      </w:r>
      <w:r w:rsidR="00BF1A86">
        <w:rPr>
          <w:color w:val="000000" w:themeColor="text1"/>
          <w:kern w:val="2"/>
          <w:szCs w:val="24"/>
          <w:lang w:val="pt-BR"/>
        </w:rPr>
        <w:t>os serviços</w:t>
      </w:r>
      <w:r w:rsidR="0066543F" w:rsidRPr="00D148E9">
        <w:rPr>
          <w:color w:val="000000" w:themeColor="text1"/>
          <w:kern w:val="2"/>
          <w:szCs w:val="24"/>
          <w:lang w:val="pt-BR"/>
        </w:rPr>
        <w:t>;</w:t>
      </w:r>
    </w:p>
    <w:p w14:paraId="6A0123C9" w14:textId="77777777" w:rsidR="00935028" w:rsidRPr="00664CC2"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Responsabilizar-se por quaisquer acidentes de trabalho de que venham a ser vítimas seus empregados</w:t>
      </w:r>
      <w:r w:rsidR="0066543F">
        <w:rPr>
          <w:color w:val="000000" w:themeColor="text1"/>
          <w:kern w:val="2"/>
          <w:szCs w:val="24"/>
          <w:lang w:val="pt-BR"/>
        </w:rPr>
        <w:t xml:space="preserve"> ou colabo</w:t>
      </w:r>
      <w:r w:rsidR="003C03BF">
        <w:rPr>
          <w:color w:val="000000" w:themeColor="text1"/>
          <w:kern w:val="2"/>
          <w:szCs w:val="24"/>
          <w:lang w:val="pt-BR"/>
        </w:rPr>
        <w:t>radores, na execução d</w:t>
      </w:r>
      <w:r w:rsidR="00BF1A86">
        <w:rPr>
          <w:color w:val="000000" w:themeColor="text1"/>
          <w:kern w:val="2"/>
          <w:szCs w:val="24"/>
          <w:lang w:val="pt-BR"/>
        </w:rPr>
        <w:t>os serviços</w:t>
      </w:r>
      <w:r w:rsidRPr="00342639">
        <w:rPr>
          <w:color w:val="000000" w:themeColor="text1"/>
          <w:kern w:val="2"/>
          <w:szCs w:val="24"/>
          <w:lang w:val="pt-BR"/>
        </w:rPr>
        <w:t>;</w:t>
      </w:r>
    </w:p>
    <w:p w14:paraId="48C6CA28" w14:textId="77777777" w:rsidR="00664CC2" w:rsidRPr="00664CC2" w:rsidRDefault="00664CC2" w:rsidP="00185E48">
      <w:pPr>
        <w:pStyle w:val="PargrafodaLista"/>
        <w:widowControl w:val="0"/>
        <w:numPr>
          <w:ilvl w:val="2"/>
          <w:numId w:val="1"/>
        </w:numPr>
        <w:suppressAutoHyphens/>
        <w:autoSpaceDE w:val="0"/>
        <w:autoSpaceDN w:val="0"/>
        <w:spacing w:line="360" w:lineRule="auto"/>
        <w:ind w:left="426" w:firstLine="0"/>
        <w:jc w:val="both"/>
        <w:rPr>
          <w:bCs/>
          <w:color w:val="000000" w:themeColor="text1"/>
          <w:kern w:val="2"/>
          <w:szCs w:val="24"/>
          <w:lang w:val="pt-BR"/>
        </w:rPr>
      </w:pPr>
      <w:r w:rsidRPr="00664CC2">
        <w:rPr>
          <w:bCs/>
          <w:color w:val="000000" w:themeColor="text1"/>
          <w:kern w:val="2"/>
          <w:szCs w:val="24"/>
          <w:lang w:val="pt-BR"/>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w:t>
      </w:r>
      <w:r w:rsidR="000C6D43">
        <w:rPr>
          <w:bCs/>
          <w:color w:val="000000" w:themeColor="text1"/>
          <w:kern w:val="2"/>
          <w:szCs w:val="24"/>
          <w:lang w:val="pt-BR"/>
        </w:rPr>
        <w:t>/</w:t>
      </w:r>
      <w:r w:rsidRPr="00664CC2">
        <w:rPr>
          <w:bCs/>
          <w:color w:val="000000" w:themeColor="text1"/>
          <w:kern w:val="2"/>
          <w:szCs w:val="24"/>
          <w:lang w:val="pt-BR"/>
        </w:rPr>
        <w:t>93;</w:t>
      </w:r>
    </w:p>
    <w:p w14:paraId="0D464F34" w14:textId="77777777" w:rsidR="00935028" w:rsidRPr="00342639"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 xml:space="preserve">Credenciar junto ao Contratante um representante </w:t>
      </w:r>
      <w:r w:rsidR="000C6D43">
        <w:rPr>
          <w:color w:val="000000" w:themeColor="text1"/>
          <w:kern w:val="2"/>
          <w:szCs w:val="24"/>
          <w:lang w:val="pt-BR"/>
        </w:rPr>
        <w:t xml:space="preserve">ou preposto </w:t>
      </w:r>
      <w:r w:rsidRPr="00342639">
        <w:rPr>
          <w:color w:val="000000" w:themeColor="text1"/>
          <w:kern w:val="2"/>
          <w:szCs w:val="24"/>
          <w:lang w:val="pt-BR"/>
        </w:rPr>
        <w:t xml:space="preserve">para prestar esclarecimentos e atender a todas as solicitações necessárias para </w:t>
      </w:r>
      <w:r w:rsidR="00B91543">
        <w:rPr>
          <w:color w:val="000000" w:themeColor="text1"/>
          <w:kern w:val="2"/>
          <w:szCs w:val="24"/>
          <w:lang w:val="pt-BR"/>
        </w:rPr>
        <w:t xml:space="preserve">a </w:t>
      </w:r>
      <w:r w:rsidRPr="00342639">
        <w:rPr>
          <w:color w:val="000000" w:themeColor="text1"/>
          <w:kern w:val="2"/>
          <w:szCs w:val="24"/>
          <w:lang w:val="pt-BR"/>
        </w:rPr>
        <w:t xml:space="preserve">boa execução dos </w:t>
      </w:r>
      <w:r w:rsidR="006E7F83">
        <w:rPr>
          <w:color w:val="000000" w:themeColor="text1"/>
          <w:kern w:val="2"/>
          <w:szCs w:val="24"/>
          <w:lang w:val="pt-BR"/>
        </w:rPr>
        <w:t xml:space="preserve">serviços, nos </w:t>
      </w:r>
      <w:r w:rsidRPr="00342639">
        <w:rPr>
          <w:color w:val="000000" w:themeColor="text1"/>
          <w:kern w:val="2"/>
          <w:szCs w:val="24"/>
          <w:lang w:val="pt-BR"/>
        </w:rPr>
        <w:t xml:space="preserve">termos da </w:t>
      </w:r>
      <w:r w:rsidR="00B91543">
        <w:rPr>
          <w:color w:val="000000" w:themeColor="text1"/>
          <w:kern w:val="2"/>
          <w:szCs w:val="24"/>
          <w:lang w:val="pt-BR"/>
        </w:rPr>
        <w:t>A</w:t>
      </w:r>
      <w:r w:rsidRPr="00342639">
        <w:rPr>
          <w:color w:val="000000" w:themeColor="text1"/>
          <w:kern w:val="2"/>
          <w:szCs w:val="24"/>
          <w:lang w:val="pt-BR"/>
        </w:rPr>
        <w:t>ta</w:t>
      </w:r>
      <w:r w:rsidR="00B91543">
        <w:rPr>
          <w:color w:val="000000" w:themeColor="text1"/>
          <w:kern w:val="2"/>
          <w:szCs w:val="24"/>
          <w:lang w:val="pt-BR"/>
        </w:rPr>
        <w:t>/Contrato</w:t>
      </w:r>
      <w:r w:rsidRPr="00342639">
        <w:rPr>
          <w:color w:val="000000" w:themeColor="text1"/>
          <w:kern w:val="2"/>
          <w:szCs w:val="24"/>
          <w:lang w:val="pt-BR"/>
        </w:rPr>
        <w:t xml:space="preserve">, bem como </w:t>
      </w:r>
      <w:r w:rsidR="003A533D">
        <w:rPr>
          <w:color w:val="000000" w:themeColor="text1"/>
          <w:kern w:val="2"/>
          <w:szCs w:val="24"/>
          <w:lang w:val="pt-BR"/>
        </w:rPr>
        <w:t xml:space="preserve">informar </w:t>
      </w:r>
      <w:r w:rsidRPr="00342639">
        <w:rPr>
          <w:color w:val="000000" w:themeColor="text1"/>
          <w:kern w:val="2"/>
          <w:szCs w:val="24"/>
          <w:lang w:val="pt-BR"/>
        </w:rPr>
        <w:t>e</w:t>
      </w:r>
      <w:r w:rsidR="00937E69">
        <w:rPr>
          <w:color w:val="000000" w:themeColor="text1"/>
          <w:kern w:val="2"/>
          <w:szCs w:val="24"/>
          <w:lang w:val="pt-BR"/>
        </w:rPr>
        <w:t>-</w:t>
      </w:r>
      <w:r w:rsidRPr="00342639">
        <w:rPr>
          <w:color w:val="000000" w:themeColor="text1"/>
          <w:kern w:val="2"/>
          <w:szCs w:val="24"/>
          <w:lang w:val="pt-BR"/>
        </w:rPr>
        <w:t xml:space="preserve">mail e </w:t>
      </w:r>
      <w:r w:rsidR="00937E69">
        <w:rPr>
          <w:color w:val="000000" w:themeColor="text1"/>
          <w:kern w:val="2"/>
          <w:szCs w:val="24"/>
          <w:lang w:val="pt-BR"/>
        </w:rPr>
        <w:t xml:space="preserve">número de </w:t>
      </w:r>
      <w:r w:rsidRPr="00342639">
        <w:rPr>
          <w:color w:val="000000" w:themeColor="text1"/>
          <w:kern w:val="2"/>
          <w:szCs w:val="24"/>
          <w:lang w:val="pt-BR"/>
        </w:rPr>
        <w:t>telefone celular para contatar diretamente este representante quando necessário;</w:t>
      </w:r>
    </w:p>
    <w:p w14:paraId="5D593C3B" w14:textId="77777777" w:rsidR="00935028" w:rsidRPr="002E098E"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Prestar todos os esclarecimentos que lhe forem solicitados pelo Contratante, atendendo prontamente todas as reclamações;</w:t>
      </w:r>
    </w:p>
    <w:p w14:paraId="43688211" w14:textId="77777777" w:rsidR="00033057" w:rsidRPr="001E412B" w:rsidRDefault="00033057" w:rsidP="00185E48">
      <w:pPr>
        <w:pStyle w:val="PargrafodaLista"/>
        <w:widowControl w:val="0"/>
        <w:numPr>
          <w:ilvl w:val="2"/>
          <w:numId w:val="1"/>
        </w:numPr>
        <w:suppressAutoHyphens/>
        <w:autoSpaceDE w:val="0"/>
        <w:autoSpaceDN w:val="0"/>
        <w:spacing w:line="360" w:lineRule="auto"/>
        <w:ind w:left="426" w:firstLine="0"/>
        <w:jc w:val="both"/>
        <w:rPr>
          <w:b/>
          <w:kern w:val="2"/>
          <w:lang w:val="pt-BR"/>
        </w:rPr>
      </w:pPr>
      <w:r>
        <w:rPr>
          <w:kern w:val="2"/>
          <w:lang w:val="pt-BR"/>
        </w:rPr>
        <w:t>Cumprir as orientações do Fiscal e do Gestor do Contrato;</w:t>
      </w:r>
    </w:p>
    <w:p w14:paraId="1B52AFD4" w14:textId="77777777" w:rsidR="00935028" w:rsidRPr="002704F3"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Substituir qualquer empregado cuja atuação, permanência ou compo</w:t>
      </w:r>
      <w:r w:rsidR="003A533D">
        <w:rPr>
          <w:color w:val="000000" w:themeColor="text1"/>
          <w:kern w:val="2"/>
          <w:szCs w:val="24"/>
          <w:lang w:val="pt-BR"/>
        </w:rPr>
        <w:t>r</w:t>
      </w:r>
      <w:r w:rsidRPr="00342639">
        <w:rPr>
          <w:color w:val="000000" w:themeColor="text1"/>
          <w:kern w:val="2"/>
          <w:szCs w:val="24"/>
          <w:lang w:val="pt-BR"/>
        </w:rPr>
        <w:t>tamento sejam julgados prejudiciais, inconvenientes ou insatisfatórios</w:t>
      </w:r>
      <w:r w:rsidR="00033057">
        <w:rPr>
          <w:color w:val="000000" w:themeColor="text1"/>
          <w:kern w:val="2"/>
          <w:szCs w:val="24"/>
          <w:lang w:val="pt-BR"/>
        </w:rPr>
        <w:t xml:space="preserve"> na execução </w:t>
      </w:r>
      <w:r w:rsidR="00014DEB">
        <w:rPr>
          <w:color w:val="000000" w:themeColor="text1"/>
          <w:kern w:val="2"/>
          <w:szCs w:val="24"/>
          <w:lang w:val="pt-BR"/>
        </w:rPr>
        <w:t>dos serviços</w:t>
      </w:r>
      <w:r w:rsidRPr="00342639">
        <w:rPr>
          <w:color w:val="000000" w:themeColor="text1"/>
          <w:kern w:val="2"/>
          <w:szCs w:val="24"/>
          <w:lang w:val="pt-BR"/>
        </w:rPr>
        <w:t>;</w:t>
      </w:r>
    </w:p>
    <w:p w14:paraId="4E300FD6" w14:textId="77777777" w:rsidR="002704F3" w:rsidRPr="00C56266" w:rsidRDefault="002704F3" w:rsidP="00185E48">
      <w:pPr>
        <w:pStyle w:val="PargrafodaLista"/>
        <w:widowControl w:val="0"/>
        <w:numPr>
          <w:ilvl w:val="2"/>
          <w:numId w:val="1"/>
        </w:numPr>
        <w:suppressAutoHyphens/>
        <w:autoSpaceDE w:val="0"/>
        <w:autoSpaceDN w:val="0"/>
        <w:spacing w:line="360" w:lineRule="auto"/>
        <w:ind w:left="426" w:firstLine="0"/>
        <w:jc w:val="both"/>
        <w:rPr>
          <w:b/>
          <w:kern w:val="2"/>
          <w:lang w:val="pt-BR"/>
        </w:rPr>
      </w:pPr>
      <w:r>
        <w:rPr>
          <w:kern w:val="2"/>
          <w:lang w:val="pt-BR"/>
        </w:rPr>
        <w:t xml:space="preserve">Observar ou fazer observar, por parte de seus empregados, as normas disciplinares determinadas pelo Contratante, </w:t>
      </w:r>
      <w:r w:rsidR="00F1186D">
        <w:rPr>
          <w:kern w:val="2"/>
          <w:lang w:val="pt-BR"/>
        </w:rPr>
        <w:t xml:space="preserve">especialmente </w:t>
      </w:r>
      <w:r>
        <w:rPr>
          <w:kern w:val="2"/>
          <w:lang w:val="pt-BR"/>
        </w:rPr>
        <w:t xml:space="preserve">quanto a permanência e </w:t>
      </w:r>
      <w:r>
        <w:rPr>
          <w:kern w:val="2"/>
          <w:lang w:val="pt-BR"/>
        </w:rPr>
        <w:lastRenderedPageBreak/>
        <w:t>circulação de seus empregados nos prédios e órgãos públicos</w:t>
      </w:r>
      <w:r w:rsidR="004704DB">
        <w:rPr>
          <w:kern w:val="2"/>
          <w:lang w:val="pt-BR"/>
        </w:rPr>
        <w:t xml:space="preserve"> por ocasião </w:t>
      </w:r>
      <w:r w:rsidR="00F1186D">
        <w:rPr>
          <w:kern w:val="2"/>
          <w:lang w:val="pt-BR"/>
        </w:rPr>
        <w:t xml:space="preserve">da execução </w:t>
      </w:r>
      <w:r w:rsidR="004704DB">
        <w:rPr>
          <w:kern w:val="2"/>
          <w:lang w:val="pt-BR"/>
        </w:rPr>
        <w:t>d</w:t>
      </w:r>
      <w:r w:rsidR="00F1186D">
        <w:rPr>
          <w:kern w:val="2"/>
          <w:lang w:val="pt-BR"/>
        </w:rPr>
        <w:t>o</w:t>
      </w:r>
      <w:r w:rsidR="004704DB">
        <w:rPr>
          <w:kern w:val="2"/>
          <w:lang w:val="pt-BR"/>
        </w:rPr>
        <w:t xml:space="preserve">s </w:t>
      </w:r>
      <w:r w:rsidR="00F1186D">
        <w:rPr>
          <w:kern w:val="2"/>
          <w:lang w:val="pt-BR"/>
        </w:rPr>
        <w:t>serviços</w:t>
      </w:r>
      <w:r>
        <w:rPr>
          <w:kern w:val="2"/>
          <w:lang w:val="pt-BR"/>
        </w:rPr>
        <w:t>;</w:t>
      </w:r>
    </w:p>
    <w:p w14:paraId="24DC6AF2" w14:textId="77777777" w:rsidR="00C56266" w:rsidRPr="00342639" w:rsidRDefault="00C56266"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Comunicar</w:t>
      </w:r>
      <w:r>
        <w:rPr>
          <w:color w:val="000000" w:themeColor="text1"/>
          <w:kern w:val="2"/>
          <w:szCs w:val="24"/>
          <w:lang w:val="pt-BR"/>
        </w:rPr>
        <w:t>,</w:t>
      </w:r>
      <w:r w:rsidRPr="00342639">
        <w:rPr>
          <w:color w:val="000000" w:themeColor="text1"/>
          <w:kern w:val="2"/>
          <w:szCs w:val="24"/>
          <w:lang w:val="pt-BR"/>
        </w:rPr>
        <w:t xml:space="preserve"> por escrito, ao Contratante, imediatamente após o fato, </w:t>
      </w:r>
      <w:r>
        <w:rPr>
          <w:color w:val="000000" w:themeColor="text1"/>
          <w:kern w:val="2"/>
          <w:szCs w:val="24"/>
          <w:lang w:val="pt-BR"/>
        </w:rPr>
        <w:t xml:space="preserve">toda e </w:t>
      </w:r>
      <w:r w:rsidRPr="00342639">
        <w:rPr>
          <w:color w:val="000000" w:themeColor="text1"/>
          <w:kern w:val="2"/>
          <w:szCs w:val="24"/>
          <w:lang w:val="pt-BR"/>
        </w:rPr>
        <w:t xml:space="preserve">qualquer </w:t>
      </w:r>
      <w:r>
        <w:rPr>
          <w:color w:val="000000" w:themeColor="text1"/>
          <w:kern w:val="2"/>
          <w:szCs w:val="24"/>
          <w:lang w:val="pt-BR"/>
        </w:rPr>
        <w:t xml:space="preserve">irregularidade ou </w:t>
      </w:r>
      <w:r w:rsidRPr="00342639">
        <w:rPr>
          <w:color w:val="000000" w:themeColor="text1"/>
          <w:kern w:val="2"/>
          <w:szCs w:val="24"/>
          <w:lang w:val="pt-BR"/>
        </w:rPr>
        <w:t xml:space="preserve">anormalidade </w:t>
      </w:r>
      <w:r>
        <w:rPr>
          <w:color w:val="000000" w:themeColor="text1"/>
          <w:kern w:val="2"/>
          <w:szCs w:val="24"/>
          <w:lang w:val="pt-BR"/>
        </w:rPr>
        <w:t xml:space="preserve">verificada no decorrer da execução </w:t>
      </w:r>
      <w:r w:rsidR="00381111">
        <w:rPr>
          <w:color w:val="000000" w:themeColor="text1"/>
          <w:kern w:val="2"/>
          <w:szCs w:val="24"/>
          <w:lang w:val="pt-BR"/>
        </w:rPr>
        <w:t>dos serviços</w:t>
      </w:r>
      <w:r w:rsidRPr="00342639">
        <w:rPr>
          <w:color w:val="000000" w:themeColor="text1"/>
          <w:kern w:val="2"/>
          <w:szCs w:val="24"/>
          <w:lang w:val="pt-BR"/>
        </w:rPr>
        <w:t>;</w:t>
      </w:r>
    </w:p>
    <w:p w14:paraId="36FF9676" w14:textId="77777777" w:rsidR="008F5D6F" w:rsidRPr="007E13AE" w:rsidRDefault="008F5D6F" w:rsidP="00185E48">
      <w:pPr>
        <w:pStyle w:val="PargrafodaLista"/>
        <w:widowControl w:val="0"/>
        <w:numPr>
          <w:ilvl w:val="2"/>
          <w:numId w:val="1"/>
        </w:numPr>
        <w:suppressAutoHyphens/>
        <w:autoSpaceDE w:val="0"/>
        <w:autoSpaceDN w:val="0"/>
        <w:spacing w:line="360" w:lineRule="auto"/>
        <w:ind w:left="426" w:firstLine="0"/>
        <w:jc w:val="both"/>
        <w:rPr>
          <w:kern w:val="2"/>
          <w:lang w:val="pt-BR"/>
        </w:rPr>
      </w:pPr>
      <w:r w:rsidRPr="007E13AE">
        <w:rPr>
          <w:kern w:val="2"/>
          <w:lang w:val="pt-BR"/>
        </w:rPr>
        <w:t xml:space="preserve">Informar ao Contratante, no prazo máximo de 24 (vinte e quatro) horas que antecede a data da </w:t>
      </w:r>
      <w:r w:rsidR="00F1186D" w:rsidRPr="007E13AE">
        <w:rPr>
          <w:kern w:val="2"/>
          <w:lang w:val="pt-BR"/>
        </w:rPr>
        <w:t>execução dos serviços</w:t>
      </w:r>
      <w:r w:rsidRPr="007E13AE">
        <w:rPr>
          <w:kern w:val="2"/>
          <w:lang w:val="pt-BR"/>
        </w:rPr>
        <w:t xml:space="preserve">, os motivos que impossibilitem o </w:t>
      </w:r>
      <w:r w:rsidR="00FB3C4C" w:rsidRPr="007E13AE">
        <w:rPr>
          <w:kern w:val="2"/>
          <w:lang w:val="pt-BR"/>
        </w:rPr>
        <w:t xml:space="preserve">seu </w:t>
      </w:r>
      <w:r w:rsidRPr="007E13AE">
        <w:rPr>
          <w:kern w:val="2"/>
          <w:lang w:val="pt-BR"/>
        </w:rPr>
        <w:t>cumprimento no prazo previsto, com a devida comprovação;</w:t>
      </w:r>
    </w:p>
    <w:p w14:paraId="063C10D3" w14:textId="77777777" w:rsidR="008F5D6F" w:rsidRPr="00C36950" w:rsidRDefault="008F5D6F" w:rsidP="00185E48">
      <w:pPr>
        <w:pStyle w:val="PargrafodaLista"/>
        <w:widowControl w:val="0"/>
        <w:numPr>
          <w:ilvl w:val="2"/>
          <w:numId w:val="1"/>
        </w:numPr>
        <w:tabs>
          <w:tab w:val="left" w:pos="993"/>
        </w:tabs>
        <w:suppressAutoHyphens/>
        <w:autoSpaceDE w:val="0"/>
        <w:autoSpaceDN w:val="0"/>
        <w:adjustRightInd w:val="0"/>
        <w:spacing w:line="360" w:lineRule="auto"/>
        <w:ind w:left="426" w:firstLine="0"/>
        <w:jc w:val="both"/>
        <w:rPr>
          <w:bCs/>
          <w:lang w:val="pt-BR"/>
        </w:rPr>
      </w:pPr>
      <w:r w:rsidRPr="00EE4A67">
        <w:rPr>
          <w:lang w:val="pt-BR"/>
        </w:rPr>
        <w:t xml:space="preserve">Caso a Contratada não tenha condições operacionais de </w:t>
      </w:r>
      <w:r w:rsidR="00FB3C4C">
        <w:rPr>
          <w:lang w:val="pt-BR"/>
        </w:rPr>
        <w:t xml:space="preserve">executar os serviços </w:t>
      </w:r>
      <w:r w:rsidRPr="00EE4A67">
        <w:rPr>
          <w:lang w:val="pt-BR"/>
        </w:rPr>
        <w:t>conforme solicitado pelo órgão responsável d</w:t>
      </w:r>
      <w:r>
        <w:rPr>
          <w:lang w:val="pt-BR"/>
        </w:rPr>
        <w:t>o Contratante</w:t>
      </w:r>
      <w:r w:rsidRPr="00EE4A67">
        <w:rPr>
          <w:lang w:val="pt-BR"/>
        </w:rPr>
        <w:t xml:space="preserve">, deverá arcar com </w:t>
      </w:r>
      <w:r w:rsidR="00FB3C4C">
        <w:rPr>
          <w:lang w:val="pt-BR"/>
        </w:rPr>
        <w:t>a</w:t>
      </w:r>
      <w:r w:rsidRPr="00EE4A67">
        <w:rPr>
          <w:lang w:val="pt-BR"/>
        </w:rPr>
        <w:t xml:space="preserve"> referid</w:t>
      </w:r>
      <w:r w:rsidR="00FB3C4C">
        <w:rPr>
          <w:lang w:val="pt-BR"/>
        </w:rPr>
        <w:t>a</w:t>
      </w:r>
      <w:r w:rsidRPr="00EE4A67">
        <w:rPr>
          <w:lang w:val="pt-BR"/>
        </w:rPr>
        <w:t xml:space="preserve"> </w:t>
      </w:r>
      <w:r w:rsidR="00FB3C4C">
        <w:rPr>
          <w:lang w:val="pt-BR"/>
        </w:rPr>
        <w:t>execução</w:t>
      </w:r>
      <w:r w:rsidRPr="00EE4A67">
        <w:rPr>
          <w:lang w:val="pt-BR"/>
        </w:rPr>
        <w:t>, sob suas expensas e mantendo o valor de sua proposta, mesmo que tenha que subempreitar a outr</w:t>
      </w:r>
      <w:r w:rsidR="0057778C">
        <w:rPr>
          <w:lang w:val="pt-BR"/>
        </w:rPr>
        <w:t>a empresa e/</w:t>
      </w:r>
      <w:r w:rsidRPr="00EE4A67">
        <w:rPr>
          <w:lang w:val="pt-BR"/>
        </w:rPr>
        <w:t>o</w:t>
      </w:r>
      <w:r w:rsidR="0057778C">
        <w:rPr>
          <w:lang w:val="pt-BR"/>
        </w:rPr>
        <w:t>u</w:t>
      </w:r>
      <w:r w:rsidRPr="00EE4A67">
        <w:rPr>
          <w:lang w:val="pt-BR"/>
        </w:rPr>
        <w:t xml:space="preserve"> </w:t>
      </w:r>
      <w:r w:rsidR="0057778C">
        <w:rPr>
          <w:lang w:val="pt-BR"/>
        </w:rPr>
        <w:t>profissional</w:t>
      </w:r>
      <w:r w:rsidR="00381111">
        <w:rPr>
          <w:lang w:val="pt-BR"/>
        </w:rPr>
        <w:t xml:space="preserve">, desde que mantidas todas as </w:t>
      </w:r>
      <w:r w:rsidR="001971F4">
        <w:rPr>
          <w:lang w:val="pt-BR"/>
        </w:rPr>
        <w:t xml:space="preserve">especificações e </w:t>
      </w:r>
      <w:r w:rsidR="00381111">
        <w:rPr>
          <w:lang w:val="pt-BR"/>
        </w:rPr>
        <w:t xml:space="preserve">condições </w:t>
      </w:r>
      <w:r w:rsidR="001971F4">
        <w:rPr>
          <w:lang w:val="pt-BR"/>
        </w:rPr>
        <w:t xml:space="preserve">exigidas neste Termo; </w:t>
      </w:r>
    </w:p>
    <w:p w14:paraId="495E2DF7" w14:textId="6AEF1D11" w:rsidR="008F5D6F" w:rsidRPr="00C36950" w:rsidRDefault="008F5D6F" w:rsidP="00185E48">
      <w:pPr>
        <w:pStyle w:val="PargrafodaLista"/>
        <w:widowControl w:val="0"/>
        <w:numPr>
          <w:ilvl w:val="2"/>
          <w:numId w:val="1"/>
        </w:numPr>
        <w:suppressAutoHyphens/>
        <w:autoSpaceDE w:val="0"/>
        <w:autoSpaceDN w:val="0"/>
        <w:spacing w:line="360" w:lineRule="auto"/>
        <w:ind w:left="426" w:firstLine="0"/>
        <w:jc w:val="both"/>
        <w:rPr>
          <w:bCs/>
          <w:lang w:val="pt-BR"/>
        </w:rPr>
      </w:pPr>
      <w:r w:rsidRPr="00C36950">
        <w:rPr>
          <w:bCs/>
          <w:lang w:val="pt-BR"/>
        </w:rPr>
        <w:t>Comunicar ao Contratante, imediatamente, caso fortuito ou de força maior, fato de terceiro, fato do príncipe ou fato da administração</w:t>
      </w:r>
      <w:r>
        <w:rPr>
          <w:bCs/>
          <w:lang w:val="pt-BR"/>
        </w:rPr>
        <w:t>,</w:t>
      </w:r>
      <w:r w:rsidRPr="00C36950">
        <w:rPr>
          <w:bCs/>
          <w:lang w:val="pt-BR"/>
        </w:rPr>
        <w:t xml:space="preserve"> que eventualmente venha a prejudicar o adimplemento de suas obrigações, apresentando documentos comprobatórios em até </w:t>
      </w:r>
      <w:r w:rsidR="00AB57B3">
        <w:rPr>
          <w:bCs/>
          <w:lang w:val="pt-BR"/>
        </w:rPr>
        <w:t>0</w:t>
      </w:r>
      <w:r w:rsidRPr="00C36950">
        <w:rPr>
          <w:bCs/>
          <w:lang w:val="pt-BR"/>
        </w:rPr>
        <w:t>5 (cinco) dias consecutivos, a partir da data de sua ocorrência</w:t>
      </w:r>
      <w:r>
        <w:rPr>
          <w:bCs/>
          <w:lang w:val="pt-BR"/>
        </w:rPr>
        <w:t>,</w:t>
      </w:r>
      <w:r w:rsidRPr="00C36950">
        <w:rPr>
          <w:bCs/>
          <w:lang w:val="pt-BR"/>
        </w:rPr>
        <w:t xml:space="preserve"> sob pena de não ser considerado para afastamento ou redução da responsabilidade civil e administrativa;</w:t>
      </w:r>
    </w:p>
    <w:p w14:paraId="3D16493A" w14:textId="77777777" w:rsidR="00264DF6" w:rsidRPr="00430307"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430307">
        <w:rPr>
          <w:color w:val="000000" w:themeColor="text1"/>
          <w:kern w:val="2"/>
          <w:szCs w:val="24"/>
          <w:lang w:val="pt-BR"/>
        </w:rPr>
        <w:t>Manter, durante a vigência da Ata</w:t>
      </w:r>
      <w:r w:rsidR="002419FD" w:rsidRPr="00430307">
        <w:rPr>
          <w:color w:val="000000" w:themeColor="text1"/>
          <w:kern w:val="2"/>
          <w:szCs w:val="24"/>
          <w:lang w:val="pt-BR"/>
        </w:rPr>
        <w:t>/Contrato</w:t>
      </w:r>
      <w:r w:rsidRPr="00430307">
        <w:rPr>
          <w:color w:val="000000" w:themeColor="text1"/>
          <w:kern w:val="2"/>
          <w:szCs w:val="24"/>
          <w:lang w:val="pt-BR"/>
        </w:rPr>
        <w:t xml:space="preserve">, </w:t>
      </w:r>
      <w:r w:rsidR="00264DF6" w:rsidRPr="00430307">
        <w:rPr>
          <w:color w:val="000000" w:themeColor="text1"/>
          <w:kern w:val="2"/>
          <w:szCs w:val="24"/>
          <w:lang w:val="pt-BR"/>
        </w:rPr>
        <w:t>em compatibilidade com as obrigações assumidas, todas as condições de habilitação e qualificação exigidas na licitação;</w:t>
      </w:r>
    </w:p>
    <w:p w14:paraId="1B041083" w14:textId="77777777" w:rsidR="00C16CED" w:rsidRPr="007221CF" w:rsidRDefault="00C16CED" w:rsidP="00185E48">
      <w:pPr>
        <w:pStyle w:val="PargrafodaLista"/>
        <w:widowControl w:val="0"/>
        <w:numPr>
          <w:ilvl w:val="2"/>
          <w:numId w:val="1"/>
        </w:numPr>
        <w:suppressAutoHyphens/>
        <w:autoSpaceDE w:val="0"/>
        <w:autoSpaceDN w:val="0"/>
        <w:spacing w:line="360" w:lineRule="auto"/>
        <w:ind w:left="426" w:firstLine="0"/>
        <w:jc w:val="both"/>
        <w:rPr>
          <w:kern w:val="2"/>
          <w:lang w:val="pt-BR"/>
        </w:rPr>
      </w:pPr>
      <w:r w:rsidRPr="007221CF">
        <w:rPr>
          <w:kern w:val="2"/>
          <w:lang w:val="pt-BR"/>
        </w:rPr>
        <w:t>Implantar as medidas corretivas exigidas pela fiscalização d</w:t>
      </w:r>
      <w:r>
        <w:rPr>
          <w:kern w:val="2"/>
          <w:lang w:val="pt-BR"/>
        </w:rPr>
        <w:t>a Ata/C</w:t>
      </w:r>
      <w:r w:rsidRPr="007221CF">
        <w:rPr>
          <w:kern w:val="2"/>
          <w:lang w:val="pt-BR"/>
        </w:rPr>
        <w:t>ontrato, não atrasando ou negligenciando a sua execução;</w:t>
      </w:r>
    </w:p>
    <w:p w14:paraId="05FA2E49" w14:textId="77777777" w:rsidR="00935028" w:rsidRPr="00A64866"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A64866">
        <w:rPr>
          <w:color w:val="000000" w:themeColor="text1"/>
          <w:kern w:val="2"/>
          <w:szCs w:val="24"/>
          <w:lang w:val="pt-BR"/>
        </w:rPr>
        <w:t>Não dar causa, por culpa ou dolo, à rescisão contratual;</w:t>
      </w:r>
    </w:p>
    <w:p w14:paraId="69CE5EF0" w14:textId="77777777" w:rsidR="00935028" w:rsidRPr="00342639"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 xml:space="preserve">Não caucionar ou utilizar a </w:t>
      </w:r>
      <w:r w:rsidR="00823D91">
        <w:rPr>
          <w:color w:val="000000" w:themeColor="text1"/>
          <w:kern w:val="2"/>
          <w:szCs w:val="24"/>
          <w:lang w:val="pt-BR"/>
        </w:rPr>
        <w:t>A</w:t>
      </w:r>
      <w:r w:rsidRPr="00342639">
        <w:rPr>
          <w:color w:val="000000" w:themeColor="text1"/>
          <w:kern w:val="2"/>
          <w:szCs w:val="24"/>
          <w:lang w:val="pt-BR"/>
        </w:rPr>
        <w:t>ta</w:t>
      </w:r>
      <w:r w:rsidR="00823D91">
        <w:rPr>
          <w:color w:val="000000" w:themeColor="text1"/>
          <w:kern w:val="2"/>
          <w:szCs w:val="24"/>
          <w:lang w:val="pt-BR"/>
        </w:rPr>
        <w:t>/Contrato</w:t>
      </w:r>
      <w:r w:rsidRPr="00342639">
        <w:rPr>
          <w:color w:val="000000" w:themeColor="text1"/>
          <w:kern w:val="2"/>
          <w:szCs w:val="24"/>
          <w:lang w:val="pt-BR"/>
        </w:rPr>
        <w:t xml:space="preserve"> ou qualquer documento oriundo da mesma para qualquer operação financeira, sem prévia e expressa anuência do Contratante;</w:t>
      </w:r>
    </w:p>
    <w:p w14:paraId="2D1D14C6" w14:textId="77777777" w:rsidR="00935028" w:rsidRPr="00C226CC"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Cumprir além das normas legais vigentes de âmbito federal, estadual ou municipal, as normas do Contratante</w:t>
      </w:r>
      <w:r w:rsidR="004E02D5">
        <w:rPr>
          <w:color w:val="000000" w:themeColor="text1"/>
          <w:kern w:val="2"/>
          <w:szCs w:val="24"/>
          <w:lang w:val="pt-BR"/>
        </w:rPr>
        <w:t xml:space="preserve"> relativas ao</w:t>
      </w:r>
      <w:r w:rsidR="00AD5ABE">
        <w:rPr>
          <w:color w:val="000000" w:themeColor="text1"/>
          <w:kern w:val="2"/>
          <w:szCs w:val="24"/>
          <w:lang w:val="pt-BR"/>
        </w:rPr>
        <w:t>s</w:t>
      </w:r>
      <w:r w:rsidR="004E02D5">
        <w:rPr>
          <w:color w:val="000000" w:themeColor="text1"/>
          <w:kern w:val="2"/>
          <w:szCs w:val="24"/>
          <w:lang w:val="pt-BR"/>
        </w:rPr>
        <w:t xml:space="preserve"> </w:t>
      </w:r>
      <w:r w:rsidR="00AD5ABE">
        <w:rPr>
          <w:color w:val="000000" w:themeColor="text1"/>
          <w:kern w:val="2"/>
          <w:szCs w:val="24"/>
          <w:lang w:val="pt-BR"/>
        </w:rPr>
        <w:t>serviços</w:t>
      </w:r>
      <w:r w:rsidR="00AF38A1">
        <w:rPr>
          <w:color w:val="000000" w:themeColor="text1"/>
          <w:kern w:val="2"/>
          <w:szCs w:val="24"/>
          <w:lang w:val="pt-BR"/>
        </w:rPr>
        <w:t xml:space="preserve"> contratados</w:t>
      </w:r>
      <w:r w:rsidRPr="00342639">
        <w:rPr>
          <w:color w:val="000000" w:themeColor="text1"/>
          <w:kern w:val="2"/>
          <w:szCs w:val="24"/>
          <w:lang w:val="pt-BR"/>
        </w:rPr>
        <w:t>;</w:t>
      </w:r>
    </w:p>
    <w:p w14:paraId="4FB2C5DF" w14:textId="77777777" w:rsidR="00935028" w:rsidRPr="00342639"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 xml:space="preserve">Emitir </w:t>
      </w:r>
      <w:r w:rsidR="00AD5ABE">
        <w:rPr>
          <w:color w:val="000000" w:themeColor="text1"/>
          <w:kern w:val="2"/>
          <w:szCs w:val="24"/>
          <w:lang w:val="pt-BR"/>
        </w:rPr>
        <w:t>N</w:t>
      </w:r>
      <w:r w:rsidRPr="00342639">
        <w:rPr>
          <w:color w:val="000000" w:themeColor="text1"/>
          <w:kern w:val="2"/>
          <w:szCs w:val="24"/>
          <w:lang w:val="pt-BR"/>
        </w:rPr>
        <w:t xml:space="preserve">ota </w:t>
      </w:r>
      <w:r w:rsidR="00AD5ABE">
        <w:rPr>
          <w:color w:val="000000" w:themeColor="text1"/>
          <w:kern w:val="2"/>
          <w:szCs w:val="24"/>
          <w:lang w:val="pt-BR"/>
        </w:rPr>
        <w:t>F</w:t>
      </w:r>
      <w:r w:rsidRPr="00342639">
        <w:rPr>
          <w:color w:val="000000" w:themeColor="text1"/>
          <w:kern w:val="2"/>
          <w:szCs w:val="24"/>
          <w:lang w:val="pt-BR"/>
        </w:rPr>
        <w:t xml:space="preserve">iscal, destacando no campo descrição, o número da </w:t>
      </w:r>
      <w:r w:rsidR="00B751E5">
        <w:rPr>
          <w:color w:val="000000" w:themeColor="text1"/>
          <w:kern w:val="2"/>
          <w:szCs w:val="24"/>
          <w:lang w:val="pt-BR"/>
        </w:rPr>
        <w:t>N</w:t>
      </w:r>
      <w:r w:rsidRPr="00342639">
        <w:rPr>
          <w:color w:val="000000" w:themeColor="text1"/>
          <w:kern w:val="2"/>
          <w:szCs w:val="24"/>
          <w:lang w:val="pt-BR"/>
        </w:rPr>
        <w:t xml:space="preserve">ota de </w:t>
      </w:r>
      <w:r w:rsidR="00B751E5">
        <w:rPr>
          <w:color w:val="000000" w:themeColor="text1"/>
          <w:kern w:val="2"/>
          <w:szCs w:val="24"/>
          <w:lang w:val="pt-BR"/>
        </w:rPr>
        <w:t>E</w:t>
      </w:r>
      <w:r w:rsidRPr="00342639">
        <w:rPr>
          <w:color w:val="000000" w:themeColor="text1"/>
          <w:kern w:val="2"/>
          <w:szCs w:val="24"/>
          <w:lang w:val="pt-BR"/>
        </w:rPr>
        <w:t xml:space="preserve">mpenho ou da </w:t>
      </w:r>
      <w:r w:rsidR="00B751E5">
        <w:rPr>
          <w:color w:val="000000" w:themeColor="text1"/>
          <w:kern w:val="2"/>
          <w:szCs w:val="24"/>
          <w:lang w:val="pt-BR"/>
        </w:rPr>
        <w:t>O</w:t>
      </w:r>
      <w:r w:rsidRPr="00342639">
        <w:rPr>
          <w:color w:val="000000" w:themeColor="text1"/>
          <w:kern w:val="2"/>
          <w:szCs w:val="24"/>
          <w:lang w:val="pt-BR"/>
        </w:rPr>
        <w:t xml:space="preserve">rdem de </w:t>
      </w:r>
      <w:r w:rsidR="00B751E5">
        <w:rPr>
          <w:color w:val="000000" w:themeColor="text1"/>
          <w:kern w:val="2"/>
          <w:szCs w:val="24"/>
          <w:lang w:val="pt-BR"/>
        </w:rPr>
        <w:t>Serviços</w:t>
      </w:r>
      <w:r w:rsidRPr="00342639">
        <w:rPr>
          <w:color w:val="000000" w:themeColor="text1"/>
          <w:kern w:val="2"/>
          <w:szCs w:val="24"/>
          <w:lang w:val="pt-BR"/>
        </w:rPr>
        <w:t xml:space="preserve"> a que se refere, o número da </w:t>
      </w:r>
      <w:r w:rsidR="003414B7">
        <w:rPr>
          <w:color w:val="000000" w:themeColor="text1"/>
          <w:kern w:val="2"/>
          <w:szCs w:val="24"/>
          <w:lang w:val="pt-BR"/>
        </w:rPr>
        <w:t>A</w:t>
      </w:r>
      <w:r w:rsidRPr="00342639">
        <w:rPr>
          <w:color w:val="000000" w:themeColor="text1"/>
          <w:kern w:val="2"/>
          <w:szCs w:val="24"/>
          <w:lang w:val="pt-BR"/>
        </w:rPr>
        <w:t xml:space="preserve">ta de </w:t>
      </w:r>
      <w:r w:rsidR="003414B7">
        <w:rPr>
          <w:color w:val="000000" w:themeColor="text1"/>
          <w:kern w:val="2"/>
          <w:szCs w:val="24"/>
          <w:lang w:val="pt-BR"/>
        </w:rPr>
        <w:t>R</w:t>
      </w:r>
      <w:r w:rsidRPr="00342639">
        <w:rPr>
          <w:color w:val="000000" w:themeColor="text1"/>
          <w:kern w:val="2"/>
          <w:szCs w:val="24"/>
          <w:lang w:val="pt-BR"/>
        </w:rPr>
        <w:t xml:space="preserve">egistro de </w:t>
      </w:r>
      <w:r w:rsidR="003414B7">
        <w:rPr>
          <w:color w:val="000000" w:themeColor="text1"/>
          <w:kern w:val="2"/>
          <w:szCs w:val="24"/>
          <w:lang w:val="pt-BR"/>
        </w:rPr>
        <w:t>P</w:t>
      </w:r>
      <w:r w:rsidRPr="00342639">
        <w:rPr>
          <w:color w:val="000000" w:themeColor="text1"/>
          <w:kern w:val="2"/>
          <w:szCs w:val="24"/>
          <w:lang w:val="pt-BR"/>
        </w:rPr>
        <w:t>reços</w:t>
      </w:r>
      <w:r w:rsidR="003414B7">
        <w:rPr>
          <w:color w:val="000000" w:themeColor="text1"/>
          <w:kern w:val="2"/>
          <w:szCs w:val="24"/>
          <w:lang w:val="pt-BR"/>
        </w:rPr>
        <w:t>/Contrato</w:t>
      </w:r>
      <w:r w:rsidRPr="00342639">
        <w:rPr>
          <w:color w:val="000000" w:themeColor="text1"/>
          <w:kern w:val="2"/>
          <w:szCs w:val="24"/>
          <w:lang w:val="pt-BR"/>
        </w:rPr>
        <w:t xml:space="preserve">, o domicílio bancário do </w:t>
      </w:r>
      <w:r w:rsidR="00C05C15">
        <w:rPr>
          <w:color w:val="000000" w:themeColor="text1"/>
          <w:kern w:val="2"/>
          <w:szCs w:val="24"/>
          <w:lang w:val="pt-BR"/>
        </w:rPr>
        <w:t>prestador</w:t>
      </w:r>
      <w:r w:rsidRPr="00342639">
        <w:rPr>
          <w:color w:val="000000" w:themeColor="text1"/>
          <w:kern w:val="2"/>
          <w:szCs w:val="24"/>
          <w:lang w:val="pt-BR"/>
        </w:rPr>
        <w:t xml:space="preserve"> (número do banco, nome e número da agência e da conta corrente) e os valores de retenção dos tributos, quando for o caso;</w:t>
      </w:r>
    </w:p>
    <w:p w14:paraId="185DE2F7" w14:textId="77777777" w:rsidR="00935028" w:rsidRPr="00342639"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kern w:val="2"/>
          <w:szCs w:val="24"/>
          <w:lang w:val="pt-BR"/>
        </w:rPr>
        <w:t xml:space="preserve">Comunicar imediatamente </w:t>
      </w:r>
      <w:r w:rsidR="004E02D5">
        <w:rPr>
          <w:color w:val="000000" w:themeColor="text1"/>
          <w:kern w:val="2"/>
          <w:szCs w:val="24"/>
          <w:lang w:val="pt-BR"/>
        </w:rPr>
        <w:t xml:space="preserve">ao Contratante </w:t>
      </w:r>
      <w:r w:rsidRPr="00342639">
        <w:rPr>
          <w:color w:val="000000" w:themeColor="text1"/>
          <w:kern w:val="2"/>
          <w:szCs w:val="24"/>
          <w:lang w:val="pt-BR"/>
        </w:rPr>
        <w:t xml:space="preserve">qualquer alteração ocorrida no </w:t>
      </w:r>
      <w:r w:rsidRPr="00342639">
        <w:rPr>
          <w:color w:val="000000" w:themeColor="text1"/>
          <w:kern w:val="2"/>
          <w:szCs w:val="24"/>
          <w:lang w:val="pt-BR"/>
        </w:rPr>
        <w:lastRenderedPageBreak/>
        <w:t>endereço, dados cadastrais e bancários, representantes, sócios e outros julgáveis pertinentes e necessários à boa execução d</w:t>
      </w:r>
      <w:r w:rsidR="00643DF6">
        <w:rPr>
          <w:color w:val="000000" w:themeColor="text1"/>
          <w:kern w:val="2"/>
          <w:szCs w:val="24"/>
          <w:lang w:val="pt-BR"/>
        </w:rPr>
        <w:t>a Ata/</w:t>
      </w:r>
      <w:r w:rsidRPr="00342639">
        <w:rPr>
          <w:color w:val="000000" w:themeColor="text1"/>
          <w:kern w:val="2"/>
          <w:szCs w:val="24"/>
          <w:lang w:val="pt-BR"/>
        </w:rPr>
        <w:t>Contrato;</w:t>
      </w:r>
    </w:p>
    <w:p w14:paraId="64D8E73C" w14:textId="77777777" w:rsidR="00935028" w:rsidRPr="001F51D0" w:rsidRDefault="00935028" w:rsidP="00185E48">
      <w:pPr>
        <w:pStyle w:val="PargrafodaLista"/>
        <w:widowControl w:val="0"/>
        <w:numPr>
          <w:ilvl w:val="2"/>
          <w:numId w:val="1"/>
        </w:numPr>
        <w:suppressAutoHyphens/>
        <w:autoSpaceDE w:val="0"/>
        <w:autoSpaceDN w:val="0"/>
        <w:spacing w:line="360" w:lineRule="auto"/>
        <w:ind w:left="426" w:firstLine="0"/>
        <w:jc w:val="both"/>
        <w:rPr>
          <w:b/>
          <w:color w:val="000000" w:themeColor="text1"/>
          <w:kern w:val="2"/>
          <w:szCs w:val="24"/>
          <w:lang w:val="pt-BR"/>
        </w:rPr>
      </w:pPr>
      <w:r w:rsidRPr="00342639">
        <w:rPr>
          <w:color w:val="000000" w:themeColor="text1"/>
          <w:szCs w:val="24"/>
          <w:lang w:val="pt-BR"/>
        </w:rPr>
        <w:t>Aceitar, nos termos do art. 65 § 1º, da Lei 8.666/93, os acréscimos ou supressões que se fizerem necessárias, até 25% (vinte e cinco por cento) do valor do Contrato</w:t>
      </w:r>
      <w:r w:rsidR="001F51D0">
        <w:rPr>
          <w:color w:val="000000" w:themeColor="text1"/>
          <w:szCs w:val="24"/>
          <w:lang w:val="pt-BR"/>
        </w:rPr>
        <w:t>;</w:t>
      </w:r>
    </w:p>
    <w:p w14:paraId="702BC9E7" w14:textId="77777777" w:rsidR="00D10AE7" w:rsidRPr="00D10AE7" w:rsidRDefault="00D10AE7" w:rsidP="00185E48">
      <w:pPr>
        <w:pStyle w:val="PargrafodaLista"/>
        <w:widowControl w:val="0"/>
        <w:numPr>
          <w:ilvl w:val="2"/>
          <w:numId w:val="1"/>
        </w:numPr>
        <w:suppressAutoHyphens/>
        <w:autoSpaceDE w:val="0"/>
        <w:autoSpaceDN w:val="0"/>
        <w:spacing w:line="360" w:lineRule="auto"/>
        <w:ind w:left="426" w:firstLine="0"/>
        <w:jc w:val="both"/>
        <w:rPr>
          <w:lang w:val="pt-BR"/>
        </w:rPr>
      </w:pPr>
      <w:r w:rsidRPr="00D10AE7">
        <w:rPr>
          <w:lang w:val="pt-BR"/>
        </w:rPr>
        <w:t>Não transferir a outrem a execução da Ata/Contrato, sem prévia anuência da Administração.</w:t>
      </w:r>
    </w:p>
    <w:p w14:paraId="5AED8C57" w14:textId="77777777" w:rsidR="00EC57D9" w:rsidRPr="00342639" w:rsidRDefault="00EC57D9" w:rsidP="00EC57D9">
      <w:pPr>
        <w:pStyle w:val="PargrafodaLista"/>
        <w:widowControl w:val="0"/>
        <w:suppressAutoHyphens/>
        <w:autoSpaceDE w:val="0"/>
        <w:autoSpaceDN w:val="0"/>
        <w:spacing w:line="360" w:lineRule="auto"/>
        <w:ind w:left="426"/>
        <w:jc w:val="both"/>
        <w:rPr>
          <w:b/>
          <w:color w:val="000000" w:themeColor="text1"/>
          <w:kern w:val="2"/>
          <w:szCs w:val="24"/>
          <w:lang w:val="pt-BR"/>
        </w:rPr>
      </w:pPr>
    </w:p>
    <w:p w14:paraId="662DD552" w14:textId="77777777" w:rsidR="00935028" w:rsidRPr="00342639" w:rsidRDefault="00935028"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color w:val="0D0D0D" w:themeColor="text1" w:themeTint="F2"/>
          <w:kern w:val="2"/>
          <w:sz w:val="24"/>
          <w:szCs w:val="24"/>
          <w:lang w:eastAsia="en-US"/>
        </w:rPr>
      </w:pPr>
      <w:bookmarkStart w:id="24" w:name="_Hlk17122100"/>
      <w:r w:rsidRPr="00342639">
        <w:rPr>
          <w:b/>
          <w:color w:val="0D0D0D" w:themeColor="text1" w:themeTint="F2"/>
          <w:kern w:val="2"/>
          <w:sz w:val="24"/>
          <w:szCs w:val="24"/>
          <w:lang w:eastAsia="en-US"/>
        </w:rPr>
        <w:t>D</w:t>
      </w:r>
      <w:r w:rsidR="00371863">
        <w:rPr>
          <w:b/>
          <w:color w:val="0D0D0D" w:themeColor="text1" w:themeTint="F2"/>
          <w:kern w:val="2"/>
          <w:sz w:val="24"/>
          <w:szCs w:val="24"/>
          <w:lang w:eastAsia="en-US"/>
        </w:rPr>
        <w:t xml:space="preserve">AS CONDIÇÕES DE </w:t>
      </w:r>
      <w:r w:rsidRPr="00342639">
        <w:rPr>
          <w:b/>
          <w:color w:val="0D0D0D" w:themeColor="text1" w:themeTint="F2"/>
          <w:kern w:val="2"/>
          <w:sz w:val="24"/>
          <w:szCs w:val="24"/>
          <w:lang w:eastAsia="en-US"/>
        </w:rPr>
        <w:t>PAGAMENTO</w:t>
      </w:r>
    </w:p>
    <w:bookmarkEnd w:id="24"/>
    <w:p w14:paraId="075DA454" w14:textId="77777777" w:rsidR="00430307" w:rsidRDefault="00430307" w:rsidP="003370EF">
      <w:pPr>
        <w:pStyle w:val="PargrafodaLista"/>
        <w:widowControl w:val="0"/>
        <w:suppressAutoHyphens/>
        <w:autoSpaceDE w:val="0"/>
        <w:autoSpaceDN w:val="0"/>
        <w:spacing w:line="360" w:lineRule="auto"/>
        <w:ind w:left="0"/>
        <w:jc w:val="both"/>
        <w:rPr>
          <w:color w:val="0D0D0D" w:themeColor="text1" w:themeTint="F2"/>
          <w:kern w:val="2"/>
          <w:szCs w:val="24"/>
          <w:lang w:val="pt-BR"/>
        </w:rPr>
      </w:pPr>
    </w:p>
    <w:p w14:paraId="2E75CF75" w14:textId="77777777" w:rsidR="00802815" w:rsidRPr="006D195D" w:rsidRDefault="00BB340D" w:rsidP="00185E48">
      <w:pPr>
        <w:pStyle w:val="PargrafodaLista"/>
        <w:widowControl w:val="0"/>
        <w:numPr>
          <w:ilvl w:val="1"/>
          <w:numId w:val="1"/>
        </w:numPr>
        <w:suppressAutoHyphens/>
        <w:autoSpaceDE w:val="0"/>
        <w:autoSpaceDN w:val="0"/>
        <w:spacing w:line="360" w:lineRule="auto"/>
        <w:ind w:left="0" w:firstLine="0"/>
        <w:jc w:val="both"/>
        <w:rPr>
          <w:lang w:val="pt-BR"/>
        </w:rPr>
      </w:pPr>
      <w:r w:rsidRPr="00BB340D">
        <w:rPr>
          <w:color w:val="0D0D0D" w:themeColor="text1" w:themeTint="F2"/>
          <w:kern w:val="2"/>
          <w:szCs w:val="24"/>
          <w:lang w:val="pt-BR"/>
        </w:rPr>
        <w:t xml:space="preserve">Os pagamentos serão efetuados através de transferência eletrônica e/ou ordem de pagamento/cheque nominal, </w:t>
      </w:r>
      <w:r w:rsidR="00D10AE7">
        <w:rPr>
          <w:color w:val="0D0D0D" w:themeColor="text1" w:themeTint="F2"/>
          <w:kern w:val="2"/>
          <w:szCs w:val="24"/>
          <w:lang w:val="pt-BR"/>
        </w:rPr>
        <w:t xml:space="preserve">após a efetiva prestação dos serviços, </w:t>
      </w:r>
      <w:r w:rsidRPr="00BB340D">
        <w:rPr>
          <w:color w:val="0D0D0D" w:themeColor="text1" w:themeTint="F2"/>
          <w:kern w:val="2"/>
          <w:szCs w:val="24"/>
          <w:lang w:val="pt-BR"/>
        </w:rPr>
        <w:t xml:space="preserve">mediante </w:t>
      </w:r>
      <w:r w:rsidR="00802815">
        <w:rPr>
          <w:color w:val="0D0D0D" w:themeColor="text1" w:themeTint="F2"/>
          <w:kern w:val="2"/>
          <w:szCs w:val="24"/>
          <w:lang w:val="pt-BR"/>
        </w:rPr>
        <w:t xml:space="preserve">a </w:t>
      </w:r>
      <w:r w:rsidRPr="00BB340D">
        <w:rPr>
          <w:color w:val="0D0D0D" w:themeColor="text1" w:themeTint="F2"/>
          <w:kern w:val="2"/>
          <w:szCs w:val="24"/>
          <w:lang w:val="pt-BR"/>
        </w:rPr>
        <w:t>apresentação d</w:t>
      </w:r>
      <w:r w:rsidR="00802815">
        <w:rPr>
          <w:color w:val="0D0D0D" w:themeColor="text1" w:themeTint="F2"/>
          <w:kern w:val="2"/>
          <w:szCs w:val="24"/>
          <w:lang w:val="pt-BR"/>
        </w:rPr>
        <w:t>a</w:t>
      </w:r>
      <w:r w:rsidR="006C0CE2">
        <w:rPr>
          <w:color w:val="0D0D0D" w:themeColor="text1" w:themeTint="F2"/>
          <w:kern w:val="2"/>
          <w:szCs w:val="24"/>
          <w:lang w:val="pt-BR"/>
        </w:rPr>
        <w:t>s</w:t>
      </w:r>
      <w:r w:rsidR="00802815">
        <w:rPr>
          <w:color w:val="0D0D0D" w:themeColor="text1" w:themeTint="F2"/>
          <w:kern w:val="2"/>
          <w:szCs w:val="24"/>
          <w:lang w:val="pt-BR"/>
        </w:rPr>
        <w:t xml:space="preserve"> respectiva</w:t>
      </w:r>
      <w:r w:rsidR="006C0CE2">
        <w:rPr>
          <w:color w:val="0D0D0D" w:themeColor="text1" w:themeTint="F2"/>
          <w:kern w:val="2"/>
          <w:szCs w:val="24"/>
          <w:lang w:val="pt-BR"/>
        </w:rPr>
        <w:t>s</w:t>
      </w:r>
      <w:r w:rsidR="00802815">
        <w:rPr>
          <w:color w:val="0D0D0D" w:themeColor="text1" w:themeTint="F2"/>
          <w:kern w:val="2"/>
          <w:szCs w:val="24"/>
          <w:lang w:val="pt-BR"/>
        </w:rPr>
        <w:t xml:space="preserve"> </w:t>
      </w:r>
      <w:r w:rsidRPr="00BB340D">
        <w:rPr>
          <w:color w:val="0D0D0D" w:themeColor="text1" w:themeTint="F2"/>
          <w:kern w:val="2"/>
          <w:szCs w:val="24"/>
          <w:lang w:val="pt-BR"/>
        </w:rPr>
        <w:t>Nota</w:t>
      </w:r>
      <w:r w:rsidR="006C0CE2">
        <w:rPr>
          <w:color w:val="0D0D0D" w:themeColor="text1" w:themeTint="F2"/>
          <w:kern w:val="2"/>
          <w:szCs w:val="24"/>
          <w:lang w:val="pt-BR"/>
        </w:rPr>
        <w:t>s</w:t>
      </w:r>
      <w:r w:rsidRPr="00BB340D">
        <w:rPr>
          <w:color w:val="0D0D0D" w:themeColor="text1" w:themeTint="F2"/>
          <w:kern w:val="2"/>
          <w:szCs w:val="24"/>
          <w:lang w:val="pt-BR"/>
        </w:rPr>
        <w:t xml:space="preserve"> Fisca</w:t>
      </w:r>
      <w:r w:rsidR="006C0CE2">
        <w:rPr>
          <w:color w:val="0D0D0D" w:themeColor="text1" w:themeTint="F2"/>
          <w:kern w:val="2"/>
          <w:szCs w:val="24"/>
          <w:lang w:val="pt-BR"/>
        </w:rPr>
        <w:t>is</w:t>
      </w:r>
      <w:r w:rsidR="00802815">
        <w:rPr>
          <w:color w:val="0D0D0D" w:themeColor="text1" w:themeTint="F2"/>
          <w:kern w:val="2"/>
          <w:szCs w:val="24"/>
          <w:lang w:val="pt-BR"/>
        </w:rPr>
        <w:t xml:space="preserve">, </w:t>
      </w:r>
      <w:r w:rsidR="00802815" w:rsidRPr="006D195D">
        <w:rPr>
          <w:lang w:val="pt-BR"/>
        </w:rPr>
        <w:t>emitida</w:t>
      </w:r>
      <w:r w:rsidR="006C0CE2">
        <w:rPr>
          <w:lang w:val="pt-BR"/>
        </w:rPr>
        <w:t>s</w:t>
      </w:r>
      <w:r w:rsidR="00802815" w:rsidRPr="006D195D">
        <w:rPr>
          <w:lang w:val="pt-BR"/>
        </w:rPr>
        <w:t xml:space="preserve"> em conformidade com o instrumento contratual ou Nota de Empenho, </w:t>
      </w:r>
      <w:r w:rsidR="00802815" w:rsidRPr="00F52B1B">
        <w:rPr>
          <w:lang w:val="pt-BR"/>
        </w:rPr>
        <w:t>sem rasuras, informando o</w:t>
      </w:r>
      <w:r w:rsidR="00802815">
        <w:rPr>
          <w:lang w:val="pt-BR"/>
        </w:rPr>
        <w:t>s</w:t>
      </w:r>
      <w:r w:rsidR="00802815" w:rsidRPr="00F52B1B">
        <w:rPr>
          <w:lang w:val="pt-BR"/>
        </w:rPr>
        <w:t xml:space="preserve"> </w:t>
      </w:r>
      <w:r w:rsidR="006C0CE2">
        <w:rPr>
          <w:lang w:val="pt-BR"/>
        </w:rPr>
        <w:t xml:space="preserve">serviços </w:t>
      </w:r>
      <w:r w:rsidR="00802815">
        <w:rPr>
          <w:lang w:val="pt-BR"/>
        </w:rPr>
        <w:t xml:space="preserve">e os </w:t>
      </w:r>
      <w:r w:rsidR="00802815" w:rsidRPr="00F52B1B">
        <w:rPr>
          <w:lang w:val="pt-BR"/>
        </w:rPr>
        <w:t>quantitativo</w:t>
      </w:r>
      <w:r w:rsidR="00802815">
        <w:rPr>
          <w:lang w:val="pt-BR"/>
        </w:rPr>
        <w:t>s</w:t>
      </w:r>
      <w:r w:rsidR="00802815" w:rsidRPr="00F52B1B">
        <w:rPr>
          <w:lang w:val="pt-BR"/>
        </w:rPr>
        <w:t xml:space="preserve"> </w:t>
      </w:r>
      <w:r w:rsidR="006C0CE2">
        <w:rPr>
          <w:lang w:val="pt-BR"/>
        </w:rPr>
        <w:t>prestados</w:t>
      </w:r>
      <w:r w:rsidR="00802815">
        <w:rPr>
          <w:lang w:val="pt-BR"/>
        </w:rPr>
        <w:t>,</w:t>
      </w:r>
      <w:r w:rsidR="00802815" w:rsidRPr="006D195D">
        <w:rPr>
          <w:lang w:val="pt-BR"/>
        </w:rPr>
        <w:t xml:space="preserve"> devendo a</w:t>
      </w:r>
      <w:r w:rsidR="006C0CE2">
        <w:rPr>
          <w:lang w:val="pt-BR"/>
        </w:rPr>
        <w:t>s</w:t>
      </w:r>
      <w:r w:rsidR="00802815" w:rsidRPr="006D195D">
        <w:rPr>
          <w:lang w:val="pt-BR"/>
        </w:rPr>
        <w:t xml:space="preserve"> mesma</w:t>
      </w:r>
      <w:r w:rsidR="006C0CE2">
        <w:rPr>
          <w:lang w:val="pt-BR"/>
        </w:rPr>
        <w:t>s</w:t>
      </w:r>
      <w:r w:rsidR="001F55A5">
        <w:rPr>
          <w:lang w:val="pt-BR"/>
        </w:rPr>
        <w:t xml:space="preserve"> </w:t>
      </w:r>
      <w:r w:rsidR="006C0CE2">
        <w:rPr>
          <w:lang w:val="pt-BR"/>
        </w:rPr>
        <w:t xml:space="preserve">serem </w:t>
      </w:r>
      <w:r w:rsidR="00802815" w:rsidRPr="006D195D">
        <w:rPr>
          <w:lang w:val="pt-BR"/>
        </w:rPr>
        <w:t>atestada</w:t>
      </w:r>
      <w:r w:rsidR="006C0CE2">
        <w:rPr>
          <w:lang w:val="pt-BR"/>
        </w:rPr>
        <w:t>s</w:t>
      </w:r>
      <w:r w:rsidR="00802815" w:rsidRPr="006D195D">
        <w:rPr>
          <w:lang w:val="pt-BR"/>
        </w:rPr>
        <w:t xml:space="preserve"> (contendo data, hora, nome completo e documento de identificação) pelo fiscal d</w:t>
      </w:r>
      <w:r w:rsidR="00802815">
        <w:rPr>
          <w:lang w:val="pt-BR"/>
        </w:rPr>
        <w:t>a Ata/C</w:t>
      </w:r>
      <w:r w:rsidR="00802815" w:rsidRPr="006D195D">
        <w:rPr>
          <w:lang w:val="pt-BR"/>
        </w:rPr>
        <w:t xml:space="preserve">ontrato </w:t>
      </w:r>
      <w:bookmarkStart w:id="25" w:name="_Hlk38448375"/>
      <w:r w:rsidR="00802815" w:rsidRPr="006D195D">
        <w:rPr>
          <w:lang w:val="pt-BR"/>
        </w:rPr>
        <w:t>(ou documento que lhe faça a vez).</w:t>
      </w:r>
      <w:bookmarkEnd w:id="25"/>
    </w:p>
    <w:p w14:paraId="78A48408" w14:textId="77777777" w:rsidR="00BB340D" w:rsidRPr="00BB340D" w:rsidRDefault="00BB340D" w:rsidP="00185E48">
      <w:pPr>
        <w:pStyle w:val="PargrafodaLista"/>
        <w:widowControl w:val="0"/>
        <w:numPr>
          <w:ilvl w:val="1"/>
          <w:numId w:val="1"/>
        </w:numPr>
        <w:suppressAutoHyphens/>
        <w:autoSpaceDE w:val="0"/>
        <w:autoSpaceDN w:val="0"/>
        <w:spacing w:line="360" w:lineRule="auto"/>
        <w:ind w:left="0" w:firstLine="0"/>
        <w:jc w:val="both"/>
        <w:rPr>
          <w:color w:val="0D0D0D" w:themeColor="text1" w:themeTint="F2"/>
          <w:kern w:val="2"/>
          <w:szCs w:val="24"/>
          <w:lang w:val="pt-BR"/>
        </w:rPr>
      </w:pPr>
      <w:r w:rsidRPr="00BB340D">
        <w:rPr>
          <w:color w:val="0D0D0D" w:themeColor="text1" w:themeTint="F2"/>
          <w:kern w:val="2"/>
          <w:szCs w:val="24"/>
          <w:lang w:val="pt-BR"/>
        </w:rPr>
        <w:t xml:space="preserve">Os pagamentos serão efetuados em </w:t>
      </w:r>
      <w:r w:rsidRPr="00BC7F0C">
        <w:rPr>
          <w:b/>
          <w:bCs/>
          <w:color w:val="0D0D0D" w:themeColor="text1" w:themeTint="F2"/>
          <w:kern w:val="2"/>
          <w:szCs w:val="24"/>
          <w:u w:val="single"/>
          <w:lang w:val="pt-BR"/>
        </w:rPr>
        <w:t>ATÉ 30 (TRINTA) DIAS,</w:t>
      </w:r>
      <w:r w:rsidRPr="00BB340D">
        <w:rPr>
          <w:color w:val="0D0D0D" w:themeColor="text1" w:themeTint="F2"/>
          <w:kern w:val="2"/>
          <w:szCs w:val="24"/>
          <w:lang w:val="pt-BR"/>
        </w:rPr>
        <w:t xml:space="preserve"> contados a partir da apresentação da Nota Fiscal, desde que o documento de cobrança esteja em condições de liquidação de pagamento e não haja fator impeditivo provocado pela Contratada, referente a </w:t>
      </w:r>
      <w:r w:rsidR="004271D8">
        <w:rPr>
          <w:color w:val="0D0D0D" w:themeColor="text1" w:themeTint="F2"/>
          <w:kern w:val="2"/>
          <w:szCs w:val="24"/>
          <w:lang w:val="pt-BR"/>
        </w:rPr>
        <w:t xml:space="preserve">prestação </w:t>
      </w:r>
      <w:r w:rsidRPr="00BB340D">
        <w:rPr>
          <w:color w:val="0D0D0D" w:themeColor="text1" w:themeTint="F2"/>
          <w:kern w:val="2"/>
          <w:szCs w:val="24"/>
          <w:lang w:val="pt-BR"/>
        </w:rPr>
        <w:t>efetiva de cada parcela d</w:t>
      </w:r>
      <w:r w:rsidR="006C0CE2">
        <w:rPr>
          <w:color w:val="0D0D0D" w:themeColor="text1" w:themeTint="F2"/>
          <w:kern w:val="2"/>
          <w:szCs w:val="24"/>
          <w:lang w:val="pt-BR"/>
        </w:rPr>
        <w:t>o</w:t>
      </w:r>
      <w:r w:rsidRPr="00BB340D">
        <w:rPr>
          <w:color w:val="0D0D0D" w:themeColor="text1" w:themeTint="F2"/>
          <w:kern w:val="2"/>
          <w:szCs w:val="24"/>
          <w:lang w:val="pt-BR"/>
        </w:rPr>
        <w:t xml:space="preserve"> </w:t>
      </w:r>
      <w:r w:rsidR="004271D8">
        <w:rPr>
          <w:color w:val="0D0D0D" w:themeColor="text1" w:themeTint="F2"/>
          <w:kern w:val="2"/>
          <w:szCs w:val="24"/>
          <w:lang w:val="pt-BR"/>
        </w:rPr>
        <w:t>serviço</w:t>
      </w:r>
      <w:r w:rsidRPr="00BB340D">
        <w:rPr>
          <w:color w:val="0D0D0D" w:themeColor="text1" w:themeTint="F2"/>
          <w:kern w:val="2"/>
          <w:szCs w:val="24"/>
          <w:lang w:val="pt-BR"/>
        </w:rPr>
        <w:t>.</w:t>
      </w:r>
    </w:p>
    <w:p w14:paraId="5A6A2083" w14:textId="77777777" w:rsidR="00BB340D" w:rsidRPr="00BB340D" w:rsidRDefault="00BB340D" w:rsidP="00185E48">
      <w:pPr>
        <w:pStyle w:val="PargrafodaLista"/>
        <w:widowControl w:val="0"/>
        <w:numPr>
          <w:ilvl w:val="1"/>
          <w:numId w:val="1"/>
        </w:numPr>
        <w:suppressAutoHyphens/>
        <w:autoSpaceDE w:val="0"/>
        <w:autoSpaceDN w:val="0"/>
        <w:spacing w:line="360" w:lineRule="auto"/>
        <w:ind w:left="0" w:firstLine="0"/>
        <w:jc w:val="both"/>
        <w:rPr>
          <w:color w:val="0D0D0D" w:themeColor="text1" w:themeTint="F2"/>
          <w:kern w:val="2"/>
          <w:szCs w:val="24"/>
          <w:lang w:val="pt-BR"/>
        </w:rPr>
      </w:pPr>
      <w:r w:rsidRPr="00BB340D">
        <w:rPr>
          <w:color w:val="0D0D0D" w:themeColor="text1" w:themeTint="F2"/>
          <w:kern w:val="2"/>
          <w:szCs w:val="24"/>
          <w:lang w:val="pt-BR"/>
        </w:rPr>
        <w:t>As Notas Fiscais Eletrônicas deverão ser emitidas em acordo com o estabelecido n</w:t>
      </w:r>
      <w:r w:rsidR="00643DF6">
        <w:rPr>
          <w:color w:val="0D0D0D" w:themeColor="text1" w:themeTint="F2"/>
          <w:kern w:val="2"/>
          <w:szCs w:val="24"/>
          <w:lang w:val="pt-BR"/>
        </w:rPr>
        <w:t>a Ata/C</w:t>
      </w:r>
      <w:r w:rsidRPr="00BB340D">
        <w:rPr>
          <w:color w:val="0D0D0D" w:themeColor="text1" w:themeTint="F2"/>
          <w:kern w:val="2"/>
          <w:szCs w:val="24"/>
          <w:lang w:val="pt-BR"/>
        </w:rPr>
        <w:t>ontrato.</w:t>
      </w:r>
    </w:p>
    <w:p w14:paraId="346E3A4D" w14:textId="77777777" w:rsidR="00BB340D" w:rsidRPr="00BB340D" w:rsidRDefault="00BB340D" w:rsidP="00185E48">
      <w:pPr>
        <w:pStyle w:val="PargrafodaLista"/>
        <w:widowControl w:val="0"/>
        <w:numPr>
          <w:ilvl w:val="1"/>
          <w:numId w:val="1"/>
        </w:numPr>
        <w:suppressAutoHyphens/>
        <w:autoSpaceDE w:val="0"/>
        <w:autoSpaceDN w:val="0"/>
        <w:spacing w:line="360" w:lineRule="auto"/>
        <w:ind w:left="0" w:firstLine="0"/>
        <w:jc w:val="both"/>
        <w:rPr>
          <w:color w:val="0D0D0D" w:themeColor="text1" w:themeTint="F2"/>
          <w:kern w:val="2"/>
          <w:szCs w:val="24"/>
          <w:lang w:val="pt-BR"/>
        </w:rPr>
      </w:pPr>
      <w:r w:rsidRPr="00BB340D">
        <w:rPr>
          <w:color w:val="0D0D0D" w:themeColor="text1" w:themeTint="F2"/>
          <w:kern w:val="2"/>
          <w:szCs w:val="24"/>
          <w:lang w:val="pt-BR"/>
        </w:rPr>
        <w:t xml:space="preserve">As Notas Fiscais deverão ser emitidas em nome do </w:t>
      </w:r>
      <w:r w:rsidRPr="003B3C5E">
        <w:rPr>
          <w:b/>
          <w:bCs/>
          <w:color w:val="0D0D0D" w:themeColor="text1" w:themeTint="F2"/>
          <w:kern w:val="2"/>
          <w:szCs w:val="24"/>
          <w:u w:val="single"/>
          <w:lang w:val="pt-BR"/>
        </w:rPr>
        <w:t>FUNDO MUNICIPAL DE SAÚDE DE CATALÃO</w:t>
      </w:r>
      <w:r w:rsidRPr="00BC7F0C">
        <w:rPr>
          <w:color w:val="0D0D0D" w:themeColor="text1" w:themeTint="F2"/>
          <w:kern w:val="2"/>
          <w:szCs w:val="24"/>
          <w:lang w:val="pt-BR"/>
        </w:rPr>
        <w:t xml:space="preserve">, </w:t>
      </w:r>
      <w:r w:rsidRPr="00BC7F0C">
        <w:rPr>
          <w:b/>
          <w:bCs/>
          <w:color w:val="0D0D0D" w:themeColor="text1" w:themeTint="F2"/>
          <w:kern w:val="2"/>
          <w:szCs w:val="24"/>
          <w:lang w:val="pt-BR"/>
        </w:rPr>
        <w:t xml:space="preserve">CNPJ </w:t>
      </w:r>
      <w:r w:rsidR="00FF75B8">
        <w:rPr>
          <w:b/>
          <w:bCs/>
          <w:color w:val="0D0D0D" w:themeColor="text1" w:themeTint="F2"/>
          <w:kern w:val="2"/>
          <w:szCs w:val="24"/>
          <w:lang w:val="pt-BR"/>
        </w:rPr>
        <w:t>nº</w:t>
      </w:r>
      <w:r w:rsidRPr="00BC7F0C">
        <w:rPr>
          <w:b/>
          <w:bCs/>
          <w:color w:val="0D0D0D" w:themeColor="text1" w:themeTint="F2"/>
          <w:kern w:val="2"/>
          <w:szCs w:val="24"/>
          <w:lang w:val="pt-BR"/>
        </w:rPr>
        <w:t xml:space="preserve"> 03.532.661/0001-56,</w:t>
      </w:r>
      <w:r w:rsidRPr="00BB340D">
        <w:rPr>
          <w:color w:val="0D0D0D" w:themeColor="text1" w:themeTint="F2"/>
          <w:kern w:val="2"/>
          <w:szCs w:val="24"/>
          <w:lang w:val="pt-BR"/>
        </w:rPr>
        <w:t xml:space="preserve"> com sede administrativa às margens</w:t>
      </w:r>
      <w:r w:rsidR="00371863">
        <w:rPr>
          <w:color w:val="0D0D0D" w:themeColor="text1" w:themeTint="F2"/>
          <w:kern w:val="2"/>
          <w:szCs w:val="24"/>
          <w:lang w:val="pt-BR"/>
        </w:rPr>
        <w:t xml:space="preserve"> </w:t>
      </w:r>
      <w:r w:rsidRPr="00BB340D">
        <w:rPr>
          <w:color w:val="0D0D0D" w:themeColor="text1" w:themeTint="F2"/>
          <w:kern w:val="2"/>
          <w:szCs w:val="24"/>
          <w:lang w:val="pt-BR"/>
        </w:rPr>
        <w:t>da BR-050, Km 278 s/</w:t>
      </w:r>
      <w:r w:rsidR="00FF75B8">
        <w:rPr>
          <w:color w:val="0D0D0D" w:themeColor="text1" w:themeTint="F2"/>
          <w:kern w:val="2"/>
          <w:szCs w:val="24"/>
          <w:lang w:val="pt-BR"/>
        </w:rPr>
        <w:t>nº</w:t>
      </w:r>
      <w:r w:rsidRPr="00BB340D">
        <w:rPr>
          <w:color w:val="0D0D0D" w:themeColor="text1" w:themeTint="F2"/>
          <w:kern w:val="2"/>
          <w:szCs w:val="24"/>
          <w:lang w:val="pt-BR"/>
        </w:rPr>
        <w:t xml:space="preserve"> (prédio do </w:t>
      </w:r>
      <w:r w:rsidR="00746B2D">
        <w:rPr>
          <w:color w:val="0D0D0D" w:themeColor="text1" w:themeTint="F2"/>
          <w:kern w:val="2"/>
          <w:szCs w:val="24"/>
          <w:lang w:val="pt-BR"/>
        </w:rPr>
        <w:t xml:space="preserve">antigo </w:t>
      </w:r>
      <w:r w:rsidRPr="00BB340D">
        <w:rPr>
          <w:color w:val="0D0D0D" w:themeColor="text1" w:themeTint="F2"/>
          <w:kern w:val="2"/>
          <w:szCs w:val="24"/>
          <w:lang w:val="pt-BR"/>
        </w:rPr>
        <w:t>DNIT) – Setor São Francisco, Catalão-GO, CEP. 75.707-270.</w:t>
      </w:r>
    </w:p>
    <w:p w14:paraId="466150CD" w14:textId="1E009593" w:rsidR="003B3C5E" w:rsidRDefault="003B3C5E" w:rsidP="00185E48">
      <w:pPr>
        <w:pStyle w:val="PargrafodaLista"/>
        <w:widowControl w:val="0"/>
        <w:numPr>
          <w:ilvl w:val="1"/>
          <w:numId w:val="1"/>
        </w:numPr>
        <w:suppressAutoHyphens/>
        <w:autoSpaceDE w:val="0"/>
        <w:autoSpaceDN w:val="0"/>
        <w:spacing w:line="360" w:lineRule="auto"/>
        <w:ind w:left="0" w:firstLine="0"/>
        <w:jc w:val="both"/>
        <w:rPr>
          <w:color w:val="0D0D0D" w:themeColor="text1" w:themeTint="F2"/>
          <w:kern w:val="2"/>
          <w:szCs w:val="24"/>
          <w:lang w:val="pt-BR"/>
        </w:rPr>
      </w:pPr>
      <w:r w:rsidRPr="00BB340D">
        <w:rPr>
          <w:color w:val="0D0D0D" w:themeColor="text1" w:themeTint="F2"/>
          <w:kern w:val="2"/>
          <w:szCs w:val="24"/>
          <w:lang w:val="pt-BR"/>
        </w:rPr>
        <w:t xml:space="preserve">As Notas Fiscais deverão </w:t>
      </w:r>
      <w:r>
        <w:rPr>
          <w:color w:val="0D0D0D" w:themeColor="text1" w:themeTint="F2"/>
          <w:kern w:val="2"/>
          <w:szCs w:val="24"/>
          <w:lang w:val="pt-BR"/>
        </w:rPr>
        <w:t xml:space="preserve">acompanhar os respectivos </w:t>
      </w:r>
      <w:r w:rsidR="00AB57B3">
        <w:rPr>
          <w:color w:val="0D0D0D" w:themeColor="text1" w:themeTint="F2"/>
          <w:kern w:val="2"/>
          <w:szCs w:val="24"/>
          <w:lang w:val="pt-BR"/>
        </w:rPr>
        <w:t xml:space="preserve">serviços executados </w:t>
      </w:r>
      <w:r>
        <w:rPr>
          <w:color w:val="0D0D0D" w:themeColor="text1" w:themeTint="F2"/>
          <w:kern w:val="2"/>
          <w:szCs w:val="24"/>
          <w:lang w:val="pt-BR"/>
        </w:rPr>
        <w:t xml:space="preserve">e deverão, obrigatoriamente, estar </w:t>
      </w:r>
      <w:r w:rsidRPr="00BB340D">
        <w:rPr>
          <w:color w:val="0D0D0D" w:themeColor="text1" w:themeTint="F2"/>
          <w:kern w:val="2"/>
          <w:szCs w:val="24"/>
          <w:lang w:val="pt-BR"/>
        </w:rPr>
        <w:t xml:space="preserve">acompanhadas </w:t>
      </w:r>
      <w:r>
        <w:rPr>
          <w:color w:val="0D0D0D" w:themeColor="text1" w:themeTint="F2"/>
          <w:kern w:val="2"/>
          <w:szCs w:val="24"/>
          <w:lang w:val="pt-BR"/>
        </w:rPr>
        <w:t>dos seguintes documentos:</w:t>
      </w:r>
    </w:p>
    <w:p w14:paraId="1E659820" w14:textId="3964F0DB" w:rsidR="003B3C5E" w:rsidRPr="00022E93" w:rsidRDefault="003B3C5E" w:rsidP="00185E48">
      <w:pPr>
        <w:pStyle w:val="PargrafodaLista"/>
        <w:widowControl w:val="0"/>
        <w:numPr>
          <w:ilvl w:val="2"/>
          <w:numId w:val="1"/>
        </w:numPr>
        <w:tabs>
          <w:tab w:val="left" w:pos="1276"/>
        </w:tabs>
        <w:suppressAutoHyphens/>
        <w:autoSpaceDE w:val="0"/>
        <w:autoSpaceDN w:val="0"/>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 xml:space="preserve">Comprovante de Ordem de </w:t>
      </w:r>
      <w:r>
        <w:rPr>
          <w:color w:val="0D0D0D" w:themeColor="text1" w:themeTint="F2"/>
          <w:kern w:val="2"/>
          <w:szCs w:val="24"/>
          <w:lang w:val="pt-BR"/>
        </w:rPr>
        <w:t>Serviço</w:t>
      </w:r>
      <w:r w:rsidRPr="00022E93">
        <w:rPr>
          <w:color w:val="0D0D0D" w:themeColor="text1" w:themeTint="F2"/>
          <w:kern w:val="2"/>
          <w:szCs w:val="24"/>
          <w:lang w:val="pt-BR"/>
        </w:rPr>
        <w:t>, emitida pelo Departamento Responsável, com as devidas assinaturas;</w:t>
      </w:r>
    </w:p>
    <w:p w14:paraId="3A89BA53" w14:textId="4A334870" w:rsidR="003B3C5E" w:rsidRPr="00022E93" w:rsidRDefault="003B3C5E" w:rsidP="00185E48">
      <w:pPr>
        <w:pStyle w:val="PargrafodaLista"/>
        <w:widowControl w:val="0"/>
        <w:numPr>
          <w:ilvl w:val="2"/>
          <w:numId w:val="1"/>
        </w:numPr>
        <w:tabs>
          <w:tab w:val="left" w:pos="1276"/>
        </w:tabs>
        <w:suppressAutoHyphens/>
        <w:autoSpaceDE w:val="0"/>
        <w:autoSpaceDN w:val="0"/>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Comprovante de e</w:t>
      </w:r>
      <w:r w:rsidR="00AB57B3">
        <w:rPr>
          <w:color w:val="0D0D0D" w:themeColor="text1" w:themeTint="F2"/>
          <w:kern w:val="2"/>
          <w:szCs w:val="24"/>
          <w:lang w:val="pt-BR"/>
        </w:rPr>
        <w:t xml:space="preserve">xecução dos serviços </w:t>
      </w:r>
      <w:r w:rsidRPr="00022E93">
        <w:rPr>
          <w:color w:val="0D0D0D" w:themeColor="text1" w:themeTint="F2"/>
          <w:kern w:val="2"/>
          <w:szCs w:val="24"/>
          <w:lang w:val="pt-BR"/>
        </w:rPr>
        <w:t>assinado pelo Fiscal/Gestor do contrato</w:t>
      </w:r>
      <w:r>
        <w:rPr>
          <w:color w:val="0D0D0D" w:themeColor="text1" w:themeTint="F2"/>
          <w:kern w:val="2"/>
          <w:szCs w:val="24"/>
          <w:lang w:val="pt-BR"/>
        </w:rPr>
        <w:t>;</w:t>
      </w:r>
    </w:p>
    <w:p w14:paraId="50BDCC8E" w14:textId="77777777" w:rsidR="003B3C5E" w:rsidRPr="00022E93" w:rsidRDefault="003B3C5E" w:rsidP="00185E48">
      <w:pPr>
        <w:pStyle w:val="PargrafodaLista"/>
        <w:widowControl w:val="0"/>
        <w:numPr>
          <w:ilvl w:val="2"/>
          <w:numId w:val="1"/>
        </w:numPr>
        <w:tabs>
          <w:tab w:val="left" w:pos="1276"/>
        </w:tabs>
        <w:suppressAutoHyphens/>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 xml:space="preserve">Prova de inscrição no Cadastro Nacional de Pessoas Jurídicas – </w:t>
      </w:r>
      <w:r w:rsidRPr="00022E93">
        <w:rPr>
          <w:b/>
          <w:bCs/>
          <w:color w:val="0D0D0D" w:themeColor="text1" w:themeTint="F2"/>
          <w:kern w:val="2"/>
          <w:szCs w:val="24"/>
          <w:lang w:val="pt-BR"/>
        </w:rPr>
        <w:t>CNPJ</w:t>
      </w:r>
      <w:r w:rsidRPr="00022E93">
        <w:rPr>
          <w:color w:val="0D0D0D" w:themeColor="text1" w:themeTint="F2"/>
          <w:kern w:val="2"/>
          <w:szCs w:val="24"/>
          <w:lang w:val="pt-BR"/>
        </w:rPr>
        <w:t>;</w:t>
      </w:r>
    </w:p>
    <w:p w14:paraId="1C5D4B97" w14:textId="77777777" w:rsidR="003B3C5E" w:rsidRPr="00022E93" w:rsidRDefault="003B3C5E" w:rsidP="00185E48">
      <w:pPr>
        <w:pStyle w:val="PargrafodaLista"/>
        <w:widowControl w:val="0"/>
        <w:numPr>
          <w:ilvl w:val="2"/>
          <w:numId w:val="1"/>
        </w:numPr>
        <w:tabs>
          <w:tab w:val="left" w:pos="1276"/>
        </w:tabs>
        <w:suppressAutoHyphens/>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Prova de Regularidade relativa à Seguridade Social (</w:t>
      </w:r>
      <w:r w:rsidRPr="00022E93">
        <w:rPr>
          <w:b/>
          <w:bCs/>
          <w:color w:val="0D0D0D" w:themeColor="text1" w:themeTint="F2"/>
          <w:kern w:val="2"/>
          <w:szCs w:val="24"/>
          <w:lang w:val="pt-BR"/>
        </w:rPr>
        <w:t>INSS</w:t>
      </w:r>
      <w:r w:rsidRPr="00022E93">
        <w:rPr>
          <w:color w:val="0D0D0D" w:themeColor="text1" w:themeTint="F2"/>
          <w:kern w:val="2"/>
          <w:szCs w:val="24"/>
          <w:lang w:val="pt-BR"/>
        </w:rPr>
        <w:t xml:space="preserve">) e Prova de </w:t>
      </w:r>
      <w:r w:rsidRPr="00022E93">
        <w:rPr>
          <w:color w:val="0D0D0D" w:themeColor="text1" w:themeTint="F2"/>
          <w:kern w:val="2"/>
          <w:szCs w:val="24"/>
          <w:lang w:val="pt-BR"/>
        </w:rPr>
        <w:lastRenderedPageBreak/>
        <w:t>Regularidade para com a Fazenda Federal, por meio de Certidão unificada expedida Procuradoria Geral da Fazenda Nacional (www.pgfn.fazenda.gov.br) e Quitação de Tributos e Contribuições Federais, expedida pela Receita Federal (www.receita.fazenda.gov.br); ou Certidão Conjunta Negativa de Débitos Relativos a Tributos Federais e à Dívida Ativa da União;</w:t>
      </w:r>
    </w:p>
    <w:p w14:paraId="422997D4" w14:textId="77777777" w:rsidR="003B3C5E" w:rsidRPr="00022E93" w:rsidRDefault="003B3C5E" w:rsidP="00185E48">
      <w:pPr>
        <w:pStyle w:val="PargrafodaLista"/>
        <w:widowControl w:val="0"/>
        <w:numPr>
          <w:ilvl w:val="2"/>
          <w:numId w:val="1"/>
        </w:numPr>
        <w:tabs>
          <w:tab w:val="left" w:pos="1276"/>
        </w:tabs>
        <w:suppressAutoHyphens/>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 xml:space="preserve">Prova de regularidade relativa ao Fundo de Garantia por Tempo de Serviço, por meio do Certificado de Regularidade do </w:t>
      </w:r>
      <w:r w:rsidRPr="00022E93">
        <w:rPr>
          <w:b/>
          <w:bCs/>
          <w:color w:val="0D0D0D" w:themeColor="text1" w:themeTint="F2"/>
          <w:kern w:val="2"/>
          <w:szCs w:val="24"/>
          <w:lang w:val="pt-BR"/>
        </w:rPr>
        <w:t xml:space="preserve">FGTS </w:t>
      </w:r>
      <w:r w:rsidRPr="00022E93">
        <w:rPr>
          <w:color w:val="0D0D0D" w:themeColor="text1" w:themeTint="F2"/>
          <w:kern w:val="2"/>
          <w:szCs w:val="24"/>
          <w:lang w:val="pt-BR"/>
        </w:rPr>
        <w:t>(CRF), expedida pela Caixa Econômica Federal (www.caixa.gov.br) ou do documento denominado “Situação de Regularidade do Empregador”, com prazo de validade em vigor na data de encerramento do prazo de entrega dos envelopes;</w:t>
      </w:r>
    </w:p>
    <w:p w14:paraId="50B26DCA" w14:textId="77777777" w:rsidR="003B3C5E" w:rsidRPr="00022E93" w:rsidRDefault="003B3C5E" w:rsidP="00185E48">
      <w:pPr>
        <w:pStyle w:val="PargrafodaLista"/>
        <w:widowControl w:val="0"/>
        <w:numPr>
          <w:ilvl w:val="2"/>
          <w:numId w:val="1"/>
        </w:numPr>
        <w:tabs>
          <w:tab w:val="left" w:pos="1276"/>
        </w:tabs>
        <w:suppressAutoHyphens/>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 xml:space="preserve">Prova de Regularidade para com a </w:t>
      </w:r>
      <w:r w:rsidRPr="00022E93">
        <w:rPr>
          <w:b/>
          <w:bCs/>
          <w:color w:val="0D0D0D" w:themeColor="text1" w:themeTint="F2"/>
          <w:kern w:val="2"/>
          <w:szCs w:val="24"/>
          <w:lang w:val="pt-BR"/>
        </w:rPr>
        <w:t>Fazenda Estadual</w:t>
      </w:r>
      <w:r w:rsidRPr="00022E93">
        <w:rPr>
          <w:color w:val="0D0D0D" w:themeColor="text1" w:themeTint="F2"/>
          <w:kern w:val="2"/>
          <w:szCs w:val="24"/>
          <w:lang w:val="pt-BR"/>
        </w:rPr>
        <w:t>, por meio de Certidão em relação a tributos estaduais (ICMS), expedida pela Secretaria da Fazenda Estadual, do domicílio ou sede d</w:t>
      </w:r>
      <w:r>
        <w:rPr>
          <w:color w:val="0D0D0D" w:themeColor="text1" w:themeTint="F2"/>
          <w:kern w:val="2"/>
          <w:szCs w:val="24"/>
          <w:lang w:val="pt-BR"/>
        </w:rPr>
        <w:t>a Contratada</w:t>
      </w:r>
      <w:r w:rsidRPr="00022E93">
        <w:rPr>
          <w:color w:val="0D0D0D" w:themeColor="text1" w:themeTint="F2"/>
          <w:kern w:val="2"/>
          <w:szCs w:val="24"/>
          <w:lang w:val="pt-BR"/>
        </w:rPr>
        <w:t>;</w:t>
      </w:r>
    </w:p>
    <w:p w14:paraId="682ACD0D" w14:textId="77777777" w:rsidR="003B3C5E" w:rsidRPr="00022E93" w:rsidRDefault="003B3C5E" w:rsidP="00185E48">
      <w:pPr>
        <w:pStyle w:val="PargrafodaLista"/>
        <w:widowControl w:val="0"/>
        <w:numPr>
          <w:ilvl w:val="2"/>
          <w:numId w:val="1"/>
        </w:numPr>
        <w:tabs>
          <w:tab w:val="left" w:pos="1276"/>
        </w:tabs>
        <w:suppressAutoHyphens/>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 xml:space="preserve">Prova de Regularidade para com a </w:t>
      </w:r>
      <w:r w:rsidRPr="00022E93">
        <w:rPr>
          <w:b/>
          <w:bCs/>
          <w:color w:val="0D0D0D" w:themeColor="text1" w:themeTint="F2"/>
          <w:kern w:val="2"/>
          <w:szCs w:val="24"/>
          <w:lang w:val="pt-BR"/>
        </w:rPr>
        <w:t>Fazenda Municipal</w:t>
      </w:r>
      <w:r w:rsidRPr="00022E93">
        <w:rPr>
          <w:color w:val="0D0D0D" w:themeColor="text1" w:themeTint="F2"/>
          <w:kern w:val="2"/>
          <w:szCs w:val="24"/>
          <w:lang w:val="pt-BR"/>
        </w:rPr>
        <w:t>, por meio de Certidão em relação a tributos Municipais, expedida pela Prefeitura do domicílio ou sede d</w:t>
      </w:r>
      <w:r>
        <w:rPr>
          <w:color w:val="0D0D0D" w:themeColor="text1" w:themeTint="F2"/>
          <w:kern w:val="2"/>
          <w:szCs w:val="24"/>
          <w:lang w:val="pt-BR"/>
        </w:rPr>
        <w:t>a Contratada</w:t>
      </w:r>
      <w:r w:rsidRPr="00022E93">
        <w:rPr>
          <w:color w:val="0D0D0D" w:themeColor="text1" w:themeTint="F2"/>
          <w:kern w:val="2"/>
          <w:szCs w:val="24"/>
          <w:lang w:val="pt-BR"/>
        </w:rPr>
        <w:t>;</w:t>
      </w:r>
    </w:p>
    <w:p w14:paraId="4D09506D" w14:textId="328A5824" w:rsidR="003B3C5E" w:rsidRPr="00022E93" w:rsidRDefault="003B3C5E" w:rsidP="00185E48">
      <w:pPr>
        <w:pStyle w:val="PargrafodaLista"/>
        <w:widowControl w:val="0"/>
        <w:numPr>
          <w:ilvl w:val="2"/>
          <w:numId w:val="1"/>
        </w:numPr>
        <w:tabs>
          <w:tab w:val="left" w:pos="1276"/>
        </w:tabs>
        <w:suppressAutoHyphens/>
        <w:spacing w:line="360" w:lineRule="auto"/>
        <w:ind w:left="426" w:firstLine="0"/>
        <w:jc w:val="both"/>
        <w:rPr>
          <w:color w:val="0D0D0D" w:themeColor="text1" w:themeTint="F2"/>
          <w:kern w:val="2"/>
          <w:szCs w:val="24"/>
          <w:lang w:val="pt-BR"/>
        </w:rPr>
      </w:pPr>
      <w:r w:rsidRPr="00022E93">
        <w:rPr>
          <w:color w:val="0D0D0D" w:themeColor="text1" w:themeTint="F2"/>
          <w:kern w:val="2"/>
          <w:szCs w:val="24"/>
          <w:lang w:val="pt-BR"/>
        </w:rPr>
        <w:t xml:space="preserve">Prova de inexistência de débitos inadimplidos perante a Justiça do Trabalho, mediante a apresentação da Certidão Negativa de Débitos Trabalhistas – </w:t>
      </w:r>
      <w:r w:rsidRPr="00022E93">
        <w:rPr>
          <w:b/>
          <w:bCs/>
          <w:color w:val="0D0D0D" w:themeColor="text1" w:themeTint="F2"/>
          <w:kern w:val="2"/>
          <w:szCs w:val="24"/>
          <w:lang w:val="pt-BR"/>
        </w:rPr>
        <w:t>CNDT</w:t>
      </w:r>
      <w:r w:rsidRPr="00022E93">
        <w:rPr>
          <w:color w:val="0D0D0D" w:themeColor="text1" w:themeTint="F2"/>
          <w:kern w:val="2"/>
          <w:szCs w:val="24"/>
          <w:lang w:val="pt-BR"/>
        </w:rPr>
        <w:t>, expedida pelo Tribunal Superior do Trabalho (www.tst.jus.br; www.csjt.jus.br ou www.trt2.jus.br), conforme Lei nº 12.440 de 07/07/2011 e Resolução Administrativa TST nº 1470/2011</w:t>
      </w:r>
      <w:r w:rsidR="00AB57B3">
        <w:rPr>
          <w:color w:val="0D0D0D" w:themeColor="text1" w:themeTint="F2"/>
          <w:kern w:val="2"/>
          <w:szCs w:val="24"/>
          <w:lang w:val="pt-BR"/>
        </w:rPr>
        <w:t>.</w:t>
      </w:r>
    </w:p>
    <w:p w14:paraId="60ECB731" w14:textId="17AEB24C" w:rsidR="00272F5F" w:rsidRDefault="00272F5F" w:rsidP="00272F5F">
      <w:pPr>
        <w:pStyle w:val="PargrafodaLista"/>
        <w:widowControl w:val="0"/>
        <w:suppressAutoHyphens/>
        <w:autoSpaceDE w:val="0"/>
        <w:autoSpaceDN w:val="0"/>
        <w:spacing w:line="360" w:lineRule="auto"/>
        <w:ind w:left="0"/>
        <w:jc w:val="both"/>
        <w:rPr>
          <w:color w:val="0D0D0D" w:themeColor="text1" w:themeTint="F2"/>
          <w:kern w:val="2"/>
          <w:szCs w:val="24"/>
          <w:lang w:val="pt-BR"/>
        </w:rPr>
      </w:pPr>
    </w:p>
    <w:p w14:paraId="6ACD1D87"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50C9FD5C"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37EF682E"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1EEA0770"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1B1BA7EF"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7B402F6B"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7AED6EF6"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400923E4" w14:textId="77777777" w:rsidR="00AB57B3" w:rsidRPr="00AB57B3" w:rsidRDefault="00AB57B3" w:rsidP="00AB57B3">
      <w:pPr>
        <w:pStyle w:val="PargrafodaLista"/>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7A66F6B4" w14:textId="01C6BB39" w:rsidR="00AB57B3" w:rsidRPr="00342639" w:rsidRDefault="00AB57B3" w:rsidP="00AB57B3">
      <w:pPr>
        <w:widowControl w:val="0"/>
        <w:numPr>
          <w:ilvl w:val="0"/>
          <w:numId w:val="30"/>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color w:val="0D0D0D" w:themeColor="text1" w:themeTint="F2"/>
          <w:kern w:val="2"/>
          <w:sz w:val="24"/>
          <w:szCs w:val="24"/>
          <w:lang w:eastAsia="en-US"/>
        </w:rPr>
      </w:pPr>
      <w:r>
        <w:rPr>
          <w:b/>
          <w:color w:val="0D0D0D" w:themeColor="text1" w:themeTint="F2"/>
          <w:kern w:val="2"/>
          <w:sz w:val="24"/>
          <w:szCs w:val="24"/>
          <w:lang w:eastAsia="en-US"/>
        </w:rPr>
        <w:t>DA DOTAÇÃO ORÇAMENTÁRIA</w:t>
      </w:r>
    </w:p>
    <w:p w14:paraId="5B1359FD" w14:textId="77777777" w:rsidR="00AB57B3" w:rsidRDefault="00AB57B3" w:rsidP="00AB57B3">
      <w:pPr>
        <w:pStyle w:val="NormalWeb"/>
        <w:widowControl w:val="0"/>
        <w:tabs>
          <w:tab w:val="left" w:pos="0"/>
        </w:tabs>
        <w:suppressAutoHyphens/>
        <w:spacing w:before="0" w:beforeAutospacing="0" w:after="0" w:afterAutospacing="0" w:line="360" w:lineRule="auto"/>
        <w:jc w:val="both"/>
        <w:rPr>
          <w:color w:val="000000" w:themeColor="text1"/>
        </w:rPr>
      </w:pPr>
    </w:p>
    <w:p w14:paraId="10702FD5" w14:textId="77777777" w:rsidR="00AB57B3" w:rsidRPr="00EE13A6" w:rsidRDefault="00AB57B3" w:rsidP="00AB57B3">
      <w:pPr>
        <w:pStyle w:val="NormalWeb"/>
        <w:widowControl w:val="0"/>
        <w:numPr>
          <w:ilvl w:val="1"/>
          <w:numId w:val="30"/>
        </w:numPr>
        <w:tabs>
          <w:tab w:val="left" w:pos="0"/>
        </w:tabs>
        <w:suppressAutoHyphens/>
        <w:spacing w:before="0" w:beforeAutospacing="0" w:after="0" w:afterAutospacing="0" w:line="360" w:lineRule="auto"/>
        <w:ind w:left="0" w:firstLine="0"/>
        <w:jc w:val="both"/>
        <w:rPr>
          <w:color w:val="000000" w:themeColor="text1"/>
        </w:rPr>
      </w:pPr>
      <w:r w:rsidRPr="00EE13A6">
        <w:rPr>
          <w:color w:val="000000" w:themeColor="text1"/>
        </w:rPr>
        <w:t>A</w:t>
      </w:r>
      <w:r>
        <w:rPr>
          <w:color w:val="000000" w:themeColor="text1"/>
        </w:rPr>
        <w:t>s</w:t>
      </w:r>
      <w:r w:rsidRPr="00EE13A6">
        <w:rPr>
          <w:color w:val="000000" w:themeColor="text1"/>
        </w:rPr>
        <w:t xml:space="preserve"> despesa</w:t>
      </w:r>
      <w:r>
        <w:rPr>
          <w:color w:val="000000" w:themeColor="text1"/>
        </w:rPr>
        <w:t>s</w:t>
      </w:r>
      <w:r w:rsidRPr="00EE13A6">
        <w:rPr>
          <w:color w:val="000000" w:themeColor="text1"/>
        </w:rPr>
        <w:t xml:space="preserve"> decorrente</w:t>
      </w:r>
      <w:r>
        <w:rPr>
          <w:color w:val="000000" w:themeColor="text1"/>
        </w:rPr>
        <w:t>s</w:t>
      </w:r>
      <w:r w:rsidRPr="00EE13A6">
        <w:rPr>
          <w:color w:val="000000" w:themeColor="text1"/>
        </w:rPr>
        <w:t xml:space="preserve"> da presente </w:t>
      </w:r>
      <w:r>
        <w:rPr>
          <w:color w:val="000000" w:themeColor="text1"/>
        </w:rPr>
        <w:t xml:space="preserve">contratação </w:t>
      </w:r>
      <w:r w:rsidRPr="00EE13A6">
        <w:rPr>
          <w:color w:val="000000" w:themeColor="text1"/>
        </w:rPr>
        <w:t>ir</w:t>
      </w:r>
      <w:r>
        <w:rPr>
          <w:color w:val="000000" w:themeColor="text1"/>
        </w:rPr>
        <w:t>ão</w:t>
      </w:r>
      <w:r w:rsidRPr="00EE13A6">
        <w:rPr>
          <w:color w:val="000000" w:themeColor="text1"/>
        </w:rPr>
        <w:t xml:space="preserve"> onerar as dotações consignadas no Orçamento Anual</w:t>
      </w:r>
      <w:r>
        <w:rPr>
          <w:color w:val="000000" w:themeColor="text1"/>
        </w:rPr>
        <w:t xml:space="preserve"> do Contratante</w:t>
      </w:r>
      <w:r w:rsidRPr="00EE13A6">
        <w:rPr>
          <w:color w:val="000000" w:themeColor="text1"/>
        </w:rPr>
        <w:t xml:space="preserve">, considerando as futuras </w:t>
      </w:r>
      <w:r>
        <w:rPr>
          <w:color w:val="000000" w:themeColor="text1"/>
        </w:rPr>
        <w:t xml:space="preserve">e eventuais </w:t>
      </w:r>
      <w:r w:rsidRPr="00EE13A6">
        <w:rPr>
          <w:color w:val="000000" w:themeColor="text1"/>
        </w:rPr>
        <w:t xml:space="preserve">necessidades da Secretaria Municipal de Saúde de Catalão/Fundo Municipal de Saúde – FMS, conforme § 2º do artigo 7º do Decreto Federal </w:t>
      </w:r>
      <w:r>
        <w:rPr>
          <w:color w:val="000000" w:themeColor="text1"/>
        </w:rPr>
        <w:t>nº</w:t>
      </w:r>
      <w:r w:rsidRPr="00EE13A6">
        <w:rPr>
          <w:color w:val="000000" w:themeColor="text1"/>
        </w:rPr>
        <w:t xml:space="preserve"> 7.892, de 23 de janeiro de 2013, </w:t>
      </w:r>
      <w:r w:rsidRPr="00EE13A6">
        <w:rPr>
          <w:i/>
          <w:iCs/>
          <w:color w:val="000000" w:themeColor="text1"/>
        </w:rPr>
        <w:t>in verbis:</w:t>
      </w:r>
    </w:p>
    <w:p w14:paraId="3AE7A797" w14:textId="77777777" w:rsidR="00AB57B3" w:rsidRDefault="00AB57B3" w:rsidP="00AB57B3">
      <w:pPr>
        <w:pStyle w:val="NormalWeb"/>
        <w:widowControl w:val="0"/>
        <w:tabs>
          <w:tab w:val="left" w:pos="426"/>
        </w:tabs>
        <w:suppressAutoHyphens/>
        <w:spacing w:before="0" w:beforeAutospacing="0" w:after="0" w:afterAutospacing="0"/>
        <w:ind w:left="2552"/>
        <w:jc w:val="both"/>
        <w:rPr>
          <w:i/>
          <w:color w:val="000000" w:themeColor="text1"/>
          <w:sz w:val="20"/>
          <w:szCs w:val="20"/>
        </w:rPr>
      </w:pPr>
    </w:p>
    <w:p w14:paraId="641521F2" w14:textId="77777777" w:rsidR="00AB57B3" w:rsidRPr="00342639" w:rsidRDefault="00AB57B3" w:rsidP="00AB57B3">
      <w:pPr>
        <w:pStyle w:val="NormalWeb"/>
        <w:widowControl w:val="0"/>
        <w:tabs>
          <w:tab w:val="left" w:pos="426"/>
        </w:tabs>
        <w:suppressAutoHyphens/>
        <w:spacing w:before="0" w:beforeAutospacing="0" w:after="0" w:afterAutospacing="0"/>
        <w:ind w:left="2552"/>
        <w:jc w:val="both"/>
        <w:rPr>
          <w:i/>
          <w:color w:val="000000" w:themeColor="text1"/>
          <w:sz w:val="20"/>
          <w:szCs w:val="20"/>
        </w:rPr>
      </w:pPr>
      <w:r w:rsidRPr="00342639">
        <w:rPr>
          <w:i/>
          <w:color w:val="000000" w:themeColor="text1"/>
          <w:sz w:val="20"/>
          <w:szCs w:val="20"/>
        </w:rPr>
        <w:t>Art. 7º A licitação para registro de preços será realizada na modalidade de concorrência, do tipo menor preço, nos termos da Lei nº 8.666, de 1993, ou na modalidade de pregão, nos termos da Lei nº 10.520, de 2002, e será precedida de ampla pesquisa de mercado.</w:t>
      </w:r>
    </w:p>
    <w:p w14:paraId="19C435CE" w14:textId="77777777" w:rsidR="00AB57B3" w:rsidRPr="00342639" w:rsidRDefault="00AB57B3" w:rsidP="00AB57B3">
      <w:pPr>
        <w:pStyle w:val="NormalWeb"/>
        <w:widowControl w:val="0"/>
        <w:tabs>
          <w:tab w:val="left" w:pos="426"/>
        </w:tabs>
        <w:suppressAutoHyphens/>
        <w:spacing w:before="0" w:beforeAutospacing="0" w:after="0" w:afterAutospacing="0"/>
        <w:ind w:left="2552"/>
        <w:jc w:val="both"/>
        <w:rPr>
          <w:i/>
          <w:color w:val="000000" w:themeColor="text1"/>
          <w:sz w:val="20"/>
          <w:szCs w:val="20"/>
        </w:rPr>
      </w:pPr>
      <w:r w:rsidRPr="00342639">
        <w:rPr>
          <w:i/>
          <w:color w:val="000000" w:themeColor="text1"/>
          <w:sz w:val="20"/>
          <w:szCs w:val="20"/>
        </w:rPr>
        <w:t>(...)</w:t>
      </w:r>
      <w:r w:rsidRPr="00342639">
        <w:rPr>
          <w:i/>
          <w:color w:val="000000" w:themeColor="text1"/>
          <w:sz w:val="20"/>
          <w:szCs w:val="20"/>
        </w:rPr>
        <w:br/>
        <w:t>§ 2º Na licitação para registro de preços não é necessário indicar a dotação orçamentária, que somente será exigida para a formalização do contrato ou outro instrumento hábil.</w:t>
      </w:r>
    </w:p>
    <w:p w14:paraId="23FAC32F" w14:textId="77777777" w:rsidR="00AB57B3" w:rsidRDefault="00AB57B3" w:rsidP="00272F5F">
      <w:pPr>
        <w:pStyle w:val="PargrafodaLista"/>
        <w:widowControl w:val="0"/>
        <w:suppressAutoHyphens/>
        <w:autoSpaceDE w:val="0"/>
        <w:autoSpaceDN w:val="0"/>
        <w:spacing w:line="360" w:lineRule="auto"/>
        <w:ind w:left="0"/>
        <w:jc w:val="both"/>
        <w:rPr>
          <w:color w:val="0D0D0D" w:themeColor="text1" w:themeTint="F2"/>
          <w:kern w:val="2"/>
          <w:szCs w:val="24"/>
          <w:lang w:val="pt-BR"/>
        </w:rPr>
      </w:pPr>
    </w:p>
    <w:p w14:paraId="0049B472" w14:textId="77777777" w:rsidR="00AB57B3" w:rsidRPr="00AB57B3" w:rsidRDefault="00AB57B3" w:rsidP="00185E48">
      <w:pPr>
        <w:pStyle w:val="PargrafodaLista"/>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vanish/>
          <w:color w:val="0D0D0D" w:themeColor="text1" w:themeTint="F2"/>
          <w:kern w:val="2"/>
          <w:szCs w:val="24"/>
          <w:lang w:val="pt-BR" w:eastAsia="en-US"/>
        </w:rPr>
      </w:pPr>
    </w:p>
    <w:p w14:paraId="743CC849" w14:textId="7B36CC54" w:rsidR="00935028" w:rsidRPr="005B7A93" w:rsidRDefault="00935028"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color w:val="0D0D0D" w:themeColor="text1" w:themeTint="F2"/>
          <w:kern w:val="2"/>
          <w:sz w:val="24"/>
          <w:szCs w:val="24"/>
          <w:lang w:eastAsia="en-US"/>
        </w:rPr>
      </w:pPr>
      <w:r w:rsidRPr="005B7A93">
        <w:rPr>
          <w:b/>
          <w:color w:val="0D0D0D" w:themeColor="text1" w:themeTint="F2"/>
          <w:kern w:val="2"/>
          <w:sz w:val="24"/>
          <w:szCs w:val="24"/>
          <w:lang w:eastAsia="en-US"/>
        </w:rPr>
        <w:t xml:space="preserve">CONTROLE </w:t>
      </w:r>
      <w:r w:rsidR="00583074" w:rsidRPr="005B7A93">
        <w:rPr>
          <w:b/>
          <w:color w:val="0D0D0D" w:themeColor="text1" w:themeTint="F2"/>
          <w:kern w:val="2"/>
          <w:sz w:val="24"/>
          <w:szCs w:val="24"/>
          <w:lang w:eastAsia="en-US"/>
        </w:rPr>
        <w:t xml:space="preserve">E FISCALIZAÇÃO </w:t>
      </w:r>
      <w:r w:rsidRPr="005B7A93">
        <w:rPr>
          <w:b/>
          <w:color w:val="0D0D0D" w:themeColor="text1" w:themeTint="F2"/>
          <w:kern w:val="2"/>
          <w:sz w:val="24"/>
          <w:szCs w:val="24"/>
          <w:lang w:eastAsia="en-US"/>
        </w:rPr>
        <w:t>DA EXECUÇÃO</w:t>
      </w:r>
    </w:p>
    <w:p w14:paraId="5ADC9187" w14:textId="77777777" w:rsidR="00430307" w:rsidRPr="00430307" w:rsidRDefault="00430307" w:rsidP="003370EF">
      <w:pPr>
        <w:widowControl w:val="0"/>
        <w:suppressAutoHyphens/>
        <w:spacing w:line="360" w:lineRule="auto"/>
        <w:jc w:val="both"/>
        <w:rPr>
          <w:bCs/>
          <w:color w:val="0D0D0D" w:themeColor="text1" w:themeTint="F2"/>
          <w:kern w:val="2"/>
          <w:sz w:val="24"/>
          <w:szCs w:val="24"/>
        </w:rPr>
      </w:pPr>
    </w:p>
    <w:p w14:paraId="5AC7CF5E" w14:textId="77777777" w:rsidR="00935028" w:rsidRPr="002475E9" w:rsidRDefault="005D7703" w:rsidP="00185E48">
      <w:pPr>
        <w:widowControl w:val="0"/>
        <w:numPr>
          <w:ilvl w:val="1"/>
          <w:numId w:val="1"/>
        </w:numPr>
        <w:suppressAutoHyphens/>
        <w:spacing w:line="360" w:lineRule="auto"/>
        <w:ind w:left="0" w:firstLine="0"/>
        <w:jc w:val="both"/>
        <w:rPr>
          <w:bCs/>
          <w:color w:val="0D0D0D" w:themeColor="text1" w:themeTint="F2"/>
          <w:kern w:val="2"/>
          <w:sz w:val="24"/>
          <w:szCs w:val="24"/>
        </w:rPr>
      </w:pPr>
      <w:r>
        <w:rPr>
          <w:color w:val="0D0D0D" w:themeColor="text1" w:themeTint="F2"/>
          <w:kern w:val="2"/>
          <w:sz w:val="24"/>
          <w:szCs w:val="24"/>
        </w:rPr>
        <w:t xml:space="preserve">A Ata/Contrato, bem como </w:t>
      </w:r>
      <w:r w:rsidR="003D0344">
        <w:rPr>
          <w:color w:val="0D0D0D" w:themeColor="text1" w:themeTint="F2"/>
          <w:kern w:val="2"/>
          <w:sz w:val="24"/>
          <w:szCs w:val="24"/>
        </w:rPr>
        <w:t>a execução dos serviços</w:t>
      </w:r>
      <w:r w:rsidR="00243944">
        <w:rPr>
          <w:color w:val="0D0D0D" w:themeColor="text1" w:themeTint="F2"/>
          <w:kern w:val="2"/>
          <w:sz w:val="24"/>
          <w:szCs w:val="24"/>
        </w:rPr>
        <w:t>,</w:t>
      </w:r>
      <w:r w:rsidR="00935028" w:rsidRPr="00342639">
        <w:rPr>
          <w:color w:val="0D0D0D" w:themeColor="text1" w:themeTint="F2"/>
          <w:kern w:val="2"/>
          <w:sz w:val="24"/>
          <w:szCs w:val="24"/>
        </w:rPr>
        <w:t xml:space="preserve"> ser</w:t>
      </w:r>
      <w:r>
        <w:rPr>
          <w:color w:val="0D0D0D" w:themeColor="text1" w:themeTint="F2"/>
          <w:kern w:val="2"/>
          <w:sz w:val="24"/>
          <w:szCs w:val="24"/>
        </w:rPr>
        <w:t xml:space="preserve">ão </w:t>
      </w:r>
      <w:r w:rsidR="008C44BB" w:rsidRPr="008C44BB">
        <w:rPr>
          <w:color w:val="0D0D0D" w:themeColor="text1" w:themeTint="F2"/>
          <w:kern w:val="2"/>
          <w:sz w:val="24"/>
          <w:szCs w:val="24"/>
        </w:rPr>
        <w:t>acompanhado</w:t>
      </w:r>
      <w:r>
        <w:rPr>
          <w:color w:val="0D0D0D" w:themeColor="text1" w:themeTint="F2"/>
          <w:kern w:val="2"/>
          <w:sz w:val="24"/>
          <w:szCs w:val="24"/>
        </w:rPr>
        <w:t>s</w:t>
      </w:r>
      <w:r w:rsidR="008C44BB" w:rsidRPr="008C44BB">
        <w:rPr>
          <w:color w:val="0D0D0D" w:themeColor="text1" w:themeTint="F2"/>
          <w:kern w:val="2"/>
          <w:sz w:val="24"/>
          <w:szCs w:val="24"/>
        </w:rPr>
        <w:t xml:space="preserve"> e fiscalizado</w:t>
      </w:r>
      <w:r>
        <w:rPr>
          <w:color w:val="0D0D0D" w:themeColor="text1" w:themeTint="F2"/>
          <w:kern w:val="2"/>
          <w:sz w:val="24"/>
          <w:szCs w:val="24"/>
        </w:rPr>
        <w:t>s</w:t>
      </w:r>
      <w:r w:rsidR="008C44BB" w:rsidRPr="008C44BB">
        <w:rPr>
          <w:color w:val="0D0D0D" w:themeColor="text1" w:themeTint="F2"/>
          <w:kern w:val="2"/>
          <w:sz w:val="24"/>
          <w:szCs w:val="24"/>
        </w:rPr>
        <w:t xml:space="preserve"> por servidor designado pelo Contratante, permitida a assistência de terceiros, </w:t>
      </w:r>
      <w:r w:rsidR="00935028" w:rsidRPr="00342639">
        <w:rPr>
          <w:color w:val="0D0D0D" w:themeColor="text1" w:themeTint="F2"/>
          <w:kern w:val="2"/>
          <w:sz w:val="24"/>
          <w:szCs w:val="24"/>
        </w:rPr>
        <w:t xml:space="preserve">que anotará em registro próprio todas as ocorrências relacionadas com a </w:t>
      </w:r>
      <w:r w:rsidR="00CF75F5">
        <w:rPr>
          <w:color w:val="0D0D0D" w:themeColor="text1" w:themeTint="F2"/>
          <w:kern w:val="2"/>
          <w:sz w:val="24"/>
          <w:szCs w:val="24"/>
        </w:rPr>
        <w:t>contratação</w:t>
      </w:r>
      <w:r w:rsidR="00935028" w:rsidRPr="00342639">
        <w:rPr>
          <w:color w:val="0D0D0D" w:themeColor="text1" w:themeTint="F2"/>
          <w:kern w:val="2"/>
          <w:sz w:val="24"/>
          <w:szCs w:val="24"/>
        </w:rPr>
        <w:t>, determinando o que for necessário para regularização das faltas ou defeitos observados para o fiel cumprimento das cl</w:t>
      </w:r>
      <w:r w:rsidR="00ED6D27">
        <w:rPr>
          <w:color w:val="0D0D0D" w:themeColor="text1" w:themeTint="F2"/>
          <w:kern w:val="2"/>
          <w:sz w:val="24"/>
          <w:szCs w:val="24"/>
        </w:rPr>
        <w:t>á</w:t>
      </w:r>
      <w:r w:rsidR="00935028" w:rsidRPr="00342639">
        <w:rPr>
          <w:color w:val="0D0D0D" w:themeColor="text1" w:themeTint="F2"/>
          <w:kern w:val="2"/>
          <w:sz w:val="24"/>
          <w:szCs w:val="24"/>
        </w:rPr>
        <w:t>usulas e condições estabelecidas (art. 67, parágrafos 1º e 2º da Lei 8.666/93).</w:t>
      </w:r>
    </w:p>
    <w:p w14:paraId="3E6B357F" w14:textId="27A873E4" w:rsidR="002475E9" w:rsidRPr="0023776F" w:rsidRDefault="002475E9" w:rsidP="00185E48">
      <w:pPr>
        <w:widowControl w:val="0"/>
        <w:numPr>
          <w:ilvl w:val="1"/>
          <w:numId w:val="1"/>
        </w:numPr>
        <w:suppressAutoHyphens/>
        <w:spacing w:line="360" w:lineRule="auto"/>
        <w:ind w:left="0" w:firstLine="0"/>
        <w:jc w:val="both"/>
        <w:rPr>
          <w:bCs/>
          <w:color w:val="0D0D0D" w:themeColor="text1" w:themeTint="F2"/>
          <w:kern w:val="2"/>
          <w:sz w:val="24"/>
          <w:szCs w:val="24"/>
          <w:lang w:eastAsia="en-US"/>
        </w:rPr>
      </w:pPr>
      <w:r>
        <w:rPr>
          <w:bCs/>
          <w:color w:val="0D0D0D" w:themeColor="text1" w:themeTint="F2"/>
          <w:kern w:val="2"/>
          <w:sz w:val="24"/>
          <w:szCs w:val="24"/>
          <w:lang w:eastAsia="en-US"/>
        </w:rPr>
        <w:t xml:space="preserve">O Fiscal da Ata/Contrato </w:t>
      </w:r>
      <w:r w:rsidRPr="0023776F">
        <w:rPr>
          <w:bCs/>
          <w:color w:val="0D0D0D" w:themeColor="text1" w:themeTint="F2"/>
          <w:kern w:val="2"/>
          <w:sz w:val="24"/>
          <w:szCs w:val="24"/>
          <w:lang w:eastAsia="en-US"/>
        </w:rPr>
        <w:t xml:space="preserve">deverá ter a experiência necessária para o acompanhamento e controle da </w:t>
      </w:r>
      <w:r w:rsidR="00AB57B3">
        <w:rPr>
          <w:bCs/>
          <w:color w:val="0D0D0D" w:themeColor="text1" w:themeTint="F2"/>
          <w:kern w:val="2"/>
          <w:sz w:val="24"/>
          <w:szCs w:val="24"/>
          <w:lang w:eastAsia="en-US"/>
        </w:rPr>
        <w:t xml:space="preserve">sua </w:t>
      </w:r>
      <w:r w:rsidRPr="0023776F">
        <w:rPr>
          <w:bCs/>
          <w:color w:val="0D0D0D" w:themeColor="text1" w:themeTint="F2"/>
          <w:kern w:val="2"/>
          <w:sz w:val="24"/>
          <w:szCs w:val="24"/>
          <w:lang w:eastAsia="en-US"/>
        </w:rPr>
        <w:t xml:space="preserve">execução, </w:t>
      </w:r>
      <w:r w:rsidRPr="0023776F">
        <w:rPr>
          <w:color w:val="0D0D0D" w:themeColor="text1" w:themeTint="F2"/>
          <w:kern w:val="2"/>
          <w:sz w:val="24"/>
          <w:szCs w:val="24"/>
          <w:lang w:eastAsia="en-US"/>
        </w:rPr>
        <w:t>observando durante a sua vigência se as obrigações assumidas pela Contratada estão sendo cumpridas.</w:t>
      </w:r>
    </w:p>
    <w:p w14:paraId="31F015A4" w14:textId="3F02524D" w:rsidR="00D8082D" w:rsidRPr="006426AD" w:rsidRDefault="00D8082D" w:rsidP="00185E48">
      <w:pPr>
        <w:widowControl w:val="0"/>
        <w:numPr>
          <w:ilvl w:val="1"/>
          <w:numId w:val="1"/>
        </w:numPr>
        <w:suppressAutoHyphens/>
        <w:spacing w:line="360" w:lineRule="auto"/>
        <w:ind w:left="0" w:firstLine="0"/>
        <w:jc w:val="both"/>
        <w:rPr>
          <w:color w:val="0D0D0D" w:themeColor="text1" w:themeTint="F2"/>
          <w:kern w:val="2"/>
          <w:sz w:val="24"/>
          <w:szCs w:val="24"/>
          <w:lang w:eastAsia="en-US"/>
        </w:rPr>
      </w:pPr>
      <w:bookmarkStart w:id="26" w:name="_Hlk17273832"/>
      <w:r w:rsidRPr="006426AD">
        <w:rPr>
          <w:color w:val="0D0D0D" w:themeColor="text1" w:themeTint="F2"/>
          <w:kern w:val="2"/>
          <w:sz w:val="24"/>
          <w:szCs w:val="24"/>
          <w:lang w:eastAsia="en-US"/>
        </w:rPr>
        <w:t xml:space="preserve">A fiscalização por parte do órgão responsável não eximirá a Contratada das responsabilidades previstas no Código Civil, por danos ou  qualquer irregularidade, ainda que resultante de imperfeições técnicas ou vícios redibitórios, que vier a causar ao Contratante ou a terceiros, por culpa ou dolo de seus funcionários na execução </w:t>
      </w:r>
      <w:r w:rsidR="00AB57B3">
        <w:rPr>
          <w:color w:val="0D0D0D" w:themeColor="text1" w:themeTint="F2"/>
          <w:kern w:val="2"/>
          <w:sz w:val="24"/>
          <w:szCs w:val="24"/>
          <w:lang w:eastAsia="en-US"/>
        </w:rPr>
        <w:t>da Ata/Contrato</w:t>
      </w:r>
      <w:r w:rsidRPr="006426AD">
        <w:rPr>
          <w:color w:val="0D0D0D" w:themeColor="text1" w:themeTint="F2"/>
          <w:kern w:val="2"/>
          <w:sz w:val="24"/>
          <w:szCs w:val="24"/>
          <w:lang w:eastAsia="en-US"/>
        </w:rPr>
        <w:t xml:space="preserve">, e, na ocorrência destes, não implica em corresponsabilidade da Administração ou de seus agentes e prepostos, em conformidade com o art. 70 da Lei </w:t>
      </w:r>
      <w:r>
        <w:rPr>
          <w:color w:val="0D0D0D" w:themeColor="text1" w:themeTint="F2"/>
          <w:kern w:val="2"/>
          <w:sz w:val="24"/>
          <w:szCs w:val="24"/>
          <w:lang w:eastAsia="en-US"/>
        </w:rPr>
        <w:t>nº</w:t>
      </w:r>
      <w:r w:rsidRPr="006426AD">
        <w:rPr>
          <w:color w:val="0D0D0D" w:themeColor="text1" w:themeTint="F2"/>
          <w:kern w:val="2"/>
          <w:sz w:val="24"/>
          <w:szCs w:val="24"/>
          <w:lang w:eastAsia="en-US"/>
        </w:rPr>
        <w:t xml:space="preserve"> 8.666/93.</w:t>
      </w:r>
    </w:p>
    <w:bookmarkEnd w:id="26"/>
    <w:p w14:paraId="627AF983" w14:textId="77777777" w:rsidR="00D8082D" w:rsidRDefault="00D8082D" w:rsidP="00185E48">
      <w:pPr>
        <w:widowControl w:val="0"/>
        <w:numPr>
          <w:ilvl w:val="1"/>
          <w:numId w:val="1"/>
        </w:numPr>
        <w:suppressAutoHyphens/>
        <w:spacing w:line="360" w:lineRule="auto"/>
        <w:ind w:left="0" w:firstLine="0"/>
        <w:jc w:val="both"/>
        <w:rPr>
          <w:bCs/>
          <w:color w:val="0D0D0D" w:themeColor="text1" w:themeTint="F2"/>
          <w:kern w:val="2"/>
          <w:sz w:val="24"/>
          <w:szCs w:val="24"/>
          <w:lang w:eastAsia="en-US"/>
        </w:rPr>
      </w:pPr>
      <w:r w:rsidRPr="0023776F">
        <w:rPr>
          <w:bCs/>
          <w:color w:val="0D0D0D" w:themeColor="text1" w:themeTint="F2"/>
          <w:kern w:val="2"/>
          <w:sz w:val="24"/>
          <w:szCs w:val="24"/>
          <w:lang w:eastAsia="en-US"/>
        </w:rPr>
        <w:t>A verificação da adequação do</w:t>
      </w:r>
      <w:r w:rsidR="00171AAF">
        <w:rPr>
          <w:bCs/>
          <w:color w:val="0D0D0D" w:themeColor="text1" w:themeTint="F2"/>
          <w:kern w:val="2"/>
          <w:sz w:val="24"/>
          <w:szCs w:val="24"/>
          <w:lang w:eastAsia="en-US"/>
        </w:rPr>
        <w:t>s serviços</w:t>
      </w:r>
      <w:r w:rsidRPr="0023776F">
        <w:rPr>
          <w:bCs/>
          <w:color w:val="0D0D0D" w:themeColor="text1" w:themeTint="F2"/>
          <w:kern w:val="2"/>
          <w:sz w:val="24"/>
          <w:szCs w:val="24"/>
          <w:lang w:eastAsia="en-US"/>
        </w:rPr>
        <w:t xml:space="preserve"> deverá ser realizada com base nos critérios previstos neste Termo de Referência.</w:t>
      </w:r>
    </w:p>
    <w:p w14:paraId="2C2F7664" w14:textId="77777777" w:rsidR="002475E9" w:rsidRPr="00D8082D" w:rsidRDefault="00D8082D" w:rsidP="00185E48">
      <w:pPr>
        <w:widowControl w:val="0"/>
        <w:numPr>
          <w:ilvl w:val="1"/>
          <w:numId w:val="1"/>
        </w:numPr>
        <w:suppressAutoHyphens/>
        <w:autoSpaceDN w:val="0"/>
        <w:spacing w:line="360" w:lineRule="auto"/>
        <w:ind w:left="0" w:firstLine="0"/>
        <w:jc w:val="both"/>
        <w:textAlignment w:val="baseline"/>
        <w:rPr>
          <w:color w:val="000000"/>
          <w:sz w:val="24"/>
          <w:szCs w:val="24"/>
          <w:lang w:eastAsia="en-US"/>
        </w:rPr>
      </w:pPr>
      <w:r w:rsidRPr="00AE3C34">
        <w:rPr>
          <w:color w:val="000000"/>
          <w:sz w:val="24"/>
          <w:szCs w:val="24"/>
          <w:lang w:eastAsia="en-US"/>
        </w:rPr>
        <w:t>O descumprimento total ou parcial das demais obrigações e responsabilidades assumidas pel</w:t>
      </w:r>
      <w:r>
        <w:rPr>
          <w:color w:val="000000"/>
          <w:sz w:val="24"/>
          <w:szCs w:val="24"/>
          <w:lang w:eastAsia="en-US"/>
        </w:rPr>
        <w:t>a</w:t>
      </w:r>
      <w:r w:rsidRPr="00AE3C34">
        <w:rPr>
          <w:color w:val="000000"/>
          <w:sz w:val="24"/>
          <w:szCs w:val="24"/>
          <w:lang w:eastAsia="en-US"/>
        </w:rPr>
        <w:t xml:space="preserve"> Contratad</w:t>
      </w:r>
      <w:r>
        <w:rPr>
          <w:color w:val="000000"/>
          <w:sz w:val="24"/>
          <w:szCs w:val="24"/>
          <w:lang w:eastAsia="en-US"/>
        </w:rPr>
        <w:t>a</w:t>
      </w:r>
      <w:r w:rsidRPr="00AE3C34">
        <w:rPr>
          <w:color w:val="000000"/>
          <w:sz w:val="24"/>
          <w:szCs w:val="24"/>
          <w:lang w:eastAsia="en-US"/>
        </w:rPr>
        <w:t xml:space="preserve"> ensejará a aplicação de sanções administrativas, previstas neste Termo de Referência e na legislação vigente, podendo culminar em rescisão contratual, conforme disposto nos arts</w:t>
      </w:r>
      <w:r w:rsidR="007A1D5C">
        <w:rPr>
          <w:color w:val="000000"/>
          <w:sz w:val="24"/>
          <w:szCs w:val="24"/>
          <w:lang w:eastAsia="en-US"/>
        </w:rPr>
        <w:t>.</w:t>
      </w:r>
      <w:r w:rsidRPr="00AE3C34">
        <w:rPr>
          <w:color w:val="000000"/>
          <w:sz w:val="24"/>
          <w:szCs w:val="24"/>
          <w:lang w:eastAsia="en-US"/>
        </w:rPr>
        <w:t xml:space="preserve"> 77 e 80 da Lei </w:t>
      </w:r>
      <w:r>
        <w:rPr>
          <w:color w:val="000000"/>
          <w:sz w:val="24"/>
          <w:szCs w:val="24"/>
          <w:lang w:eastAsia="en-US"/>
        </w:rPr>
        <w:t>nº</w:t>
      </w:r>
      <w:r w:rsidRPr="00AE3C34">
        <w:rPr>
          <w:color w:val="000000"/>
          <w:sz w:val="24"/>
          <w:szCs w:val="24"/>
          <w:lang w:eastAsia="en-US"/>
        </w:rPr>
        <w:t xml:space="preserve"> 8.666</w:t>
      </w:r>
      <w:r w:rsidR="007A1D5C">
        <w:rPr>
          <w:color w:val="000000"/>
          <w:sz w:val="24"/>
          <w:szCs w:val="24"/>
          <w:lang w:eastAsia="en-US"/>
        </w:rPr>
        <w:t>/</w:t>
      </w:r>
      <w:r w:rsidRPr="00AE3C34">
        <w:rPr>
          <w:color w:val="000000"/>
          <w:sz w:val="24"/>
          <w:szCs w:val="24"/>
          <w:lang w:eastAsia="en-US"/>
        </w:rPr>
        <w:t>93.</w:t>
      </w:r>
    </w:p>
    <w:p w14:paraId="33DDB31F" w14:textId="77777777" w:rsidR="0023776F" w:rsidRPr="0023776F" w:rsidRDefault="0023776F" w:rsidP="00185E48">
      <w:pPr>
        <w:widowControl w:val="0"/>
        <w:numPr>
          <w:ilvl w:val="1"/>
          <w:numId w:val="1"/>
        </w:numPr>
        <w:suppressAutoHyphens/>
        <w:spacing w:line="360" w:lineRule="auto"/>
        <w:ind w:left="0" w:firstLine="0"/>
        <w:jc w:val="both"/>
        <w:rPr>
          <w:bCs/>
          <w:vanish/>
          <w:color w:val="0D0D0D" w:themeColor="text1" w:themeTint="F2"/>
          <w:kern w:val="2"/>
          <w:sz w:val="24"/>
          <w:szCs w:val="24"/>
          <w:lang w:eastAsia="en-US"/>
        </w:rPr>
      </w:pPr>
    </w:p>
    <w:p w14:paraId="5B2D691A" w14:textId="77777777" w:rsidR="00E062BA" w:rsidRPr="00AE3C34" w:rsidRDefault="00E062BA" w:rsidP="003370EF">
      <w:pPr>
        <w:widowControl w:val="0"/>
        <w:suppressAutoHyphens/>
        <w:autoSpaceDN w:val="0"/>
        <w:spacing w:line="360" w:lineRule="auto"/>
        <w:jc w:val="both"/>
        <w:textAlignment w:val="baseline"/>
        <w:rPr>
          <w:color w:val="000000"/>
          <w:sz w:val="24"/>
          <w:szCs w:val="24"/>
          <w:lang w:eastAsia="en-US"/>
        </w:rPr>
      </w:pPr>
      <w:bookmarkStart w:id="27" w:name="_Hlk17273907"/>
    </w:p>
    <w:bookmarkEnd w:id="27"/>
    <w:p w14:paraId="7825F72A" w14:textId="77777777" w:rsidR="00935028" w:rsidRPr="009F7D2F" w:rsidRDefault="00935028" w:rsidP="00185E48">
      <w:pPr>
        <w:widowControl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0" w:firstLine="0"/>
        <w:jc w:val="both"/>
        <w:rPr>
          <w:b/>
          <w:color w:val="0D0D0D" w:themeColor="text1" w:themeTint="F2"/>
          <w:kern w:val="2"/>
          <w:sz w:val="24"/>
          <w:szCs w:val="24"/>
          <w:lang w:eastAsia="en-US"/>
        </w:rPr>
      </w:pPr>
      <w:r w:rsidRPr="009F7D2F">
        <w:rPr>
          <w:b/>
          <w:color w:val="0D0D0D" w:themeColor="text1" w:themeTint="F2"/>
          <w:kern w:val="2"/>
          <w:sz w:val="24"/>
          <w:szCs w:val="24"/>
          <w:lang w:eastAsia="en-US"/>
        </w:rPr>
        <w:t>DAS SANÇÕES ADMINISTRATIVAS</w:t>
      </w:r>
    </w:p>
    <w:p w14:paraId="6387F599" w14:textId="77777777" w:rsidR="00935028" w:rsidRPr="00342639" w:rsidRDefault="00935028" w:rsidP="003370EF">
      <w:pPr>
        <w:pStyle w:val="PargrafodaLista"/>
        <w:widowControl w:val="0"/>
        <w:suppressAutoHyphens/>
        <w:spacing w:line="360" w:lineRule="auto"/>
        <w:ind w:left="0"/>
        <w:jc w:val="both"/>
        <w:rPr>
          <w:color w:val="0D0D0D" w:themeColor="text1" w:themeTint="F2"/>
          <w:kern w:val="2"/>
          <w:szCs w:val="24"/>
          <w:lang w:val="pt-BR"/>
        </w:rPr>
      </w:pPr>
    </w:p>
    <w:p w14:paraId="71E5EBC9" w14:textId="77777777" w:rsidR="00935028" w:rsidRPr="00342639" w:rsidRDefault="00935028" w:rsidP="00185E48">
      <w:pPr>
        <w:pStyle w:val="PargrafodaLista"/>
        <w:widowControl w:val="0"/>
        <w:numPr>
          <w:ilvl w:val="1"/>
          <w:numId w:val="1"/>
        </w:numPr>
        <w:suppressAutoHyphens/>
        <w:autoSpaceDE w:val="0"/>
        <w:autoSpaceDN w:val="0"/>
        <w:spacing w:line="360" w:lineRule="auto"/>
        <w:ind w:left="0" w:firstLine="0"/>
        <w:jc w:val="both"/>
        <w:rPr>
          <w:color w:val="0D0D0D" w:themeColor="text1" w:themeTint="F2"/>
          <w:kern w:val="2"/>
          <w:szCs w:val="24"/>
          <w:lang w:val="pt-BR"/>
        </w:rPr>
      </w:pPr>
      <w:r w:rsidRPr="00342639">
        <w:rPr>
          <w:color w:val="0D0D0D" w:themeColor="text1" w:themeTint="F2"/>
          <w:kern w:val="2"/>
          <w:szCs w:val="24"/>
          <w:lang w:val="pt-BR"/>
        </w:rPr>
        <w:t xml:space="preserve">Comete infração administrativa nos termos da Lei </w:t>
      </w:r>
      <w:r w:rsidR="00FF75B8">
        <w:rPr>
          <w:color w:val="0D0D0D" w:themeColor="text1" w:themeTint="F2"/>
          <w:kern w:val="2"/>
          <w:szCs w:val="24"/>
          <w:lang w:val="pt-BR"/>
        </w:rPr>
        <w:t>nº</w:t>
      </w:r>
      <w:r w:rsidRPr="00342639">
        <w:rPr>
          <w:color w:val="0D0D0D" w:themeColor="text1" w:themeTint="F2"/>
          <w:kern w:val="2"/>
          <w:szCs w:val="24"/>
          <w:lang w:val="pt-BR"/>
        </w:rPr>
        <w:t xml:space="preserve"> 8.666</w:t>
      </w:r>
      <w:r w:rsidR="00D755B5">
        <w:rPr>
          <w:color w:val="0D0D0D" w:themeColor="text1" w:themeTint="F2"/>
          <w:kern w:val="2"/>
          <w:szCs w:val="24"/>
          <w:lang w:val="pt-BR"/>
        </w:rPr>
        <w:t>/</w:t>
      </w:r>
      <w:r w:rsidRPr="00342639">
        <w:rPr>
          <w:color w:val="0D0D0D" w:themeColor="text1" w:themeTint="F2"/>
          <w:kern w:val="2"/>
          <w:szCs w:val="24"/>
          <w:lang w:val="pt-BR"/>
        </w:rPr>
        <w:t xml:space="preserve">93 e da Lei </w:t>
      </w:r>
      <w:r w:rsidR="00FF75B8">
        <w:rPr>
          <w:color w:val="0D0D0D" w:themeColor="text1" w:themeTint="F2"/>
          <w:kern w:val="2"/>
          <w:szCs w:val="24"/>
          <w:lang w:val="pt-BR"/>
        </w:rPr>
        <w:t>nº</w:t>
      </w:r>
      <w:r w:rsidRPr="00342639">
        <w:rPr>
          <w:color w:val="0D0D0D" w:themeColor="text1" w:themeTint="F2"/>
          <w:kern w:val="2"/>
          <w:szCs w:val="24"/>
          <w:lang w:val="pt-BR"/>
        </w:rPr>
        <w:t xml:space="preserve"> 10.520</w:t>
      </w:r>
      <w:r w:rsidR="00D755B5">
        <w:rPr>
          <w:color w:val="0D0D0D" w:themeColor="text1" w:themeTint="F2"/>
          <w:kern w:val="2"/>
          <w:szCs w:val="24"/>
          <w:lang w:val="pt-BR"/>
        </w:rPr>
        <w:t>/</w:t>
      </w:r>
      <w:r w:rsidRPr="00342639">
        <w:rPr>
          <w:color w:val="0D0D0D" w:themeColor="text1" w:themeTint="F2"/>
          <w:kern w:val="2"/>
          <w:szCs w:val="24"/>
          <w:lang w:val="pt-BR"/>
        </w:rPr>
        <w:t>02, a Contratada que:</w:t>
      </w:r>
    </w:p>
    <w:p w14:paraId="1C936BDE" w14:textId="77777777" w:rsidR="00935028" w:rsidRPr="00342639" w:rsidRDefault="00ED6D27" w:rsidP="00B41AF6">
      <w:pPr>
        <w:pStyle w:val="PargrafodaLista"/>
        <w:widowControl w:val="0"/>
        <w:numPr>
          <w:ilvl w:val="0"/>
          <w:numId w:val="3"/>
        </w:numPr>
        <w:tabs>
          <w:tab w:val="left" w:pos="851"/>
        </w:tabs>
        <w:suppressAutoHyphens/>
        <w:autoSpaceDE w:val="0"/>
        <w:autoSpaceDN w:val="0"/>
        <w:spacing w:line="360" w:lineRule="auto"/>
        <w:ind w:left="567" w:right="-2" w:firstLine="0"/>
        <w:jc w:val="both"/>
        <w:rPr>
          <w:color w:val="0D0D0D" w:themeColor="text1" w:themeTint="F2"/>
          <w:kern w:val="2"/>
          <w:szCs w:val="24"/>
          <w:lang w:val="pt-BR"/>
        </w:rPr>
      </w:pPr>
      <w:r>
        <w:rPr>
          <w:color w:val="0D0D0D" w:themeColor="text1" w:themeTint="F2"/>
          <w:kern w:val="2"/>
          <w:szCs w:val="24"/>
          <w:lang w:val="pt-BR"/>
        </w:rPr>
        <w:t>i</w:t>
      </w:r>
      <w:r w:rsidR="00935028" w:rsidRPr="00342639">
        <w:rPr>
          <w:color w:val="0D0D0D" w:themeColor="text1" w:themeTint="F2"/>
          <w:kern w:val="2"/>
          <w:szCs w:val="24"/>
          <w:lang w:val="pt-BR"/>
        </w:rPr>
        <w:t xml:space="preserve">nexecutar total ou parcialmente qualquer das obrigações assumidas em </w:t>
      </w:r>
      <w:r>
        <w:rPr>
          <w:color w:val="0D0D0D" w:themeColor="text1" w:themeTint="F2"/>
          <w:kern w:val="2"/>
          <w:szCs w:val="24"/>
          <w:lang w:val="pt-BR"/>
        </w:rPr>
        <w:t>d</w:t>
      </w:r>
      <w:r w:rsidR="00935028" w:rsidRPr="00342639">
        <w:rPr>
          <w:color w:val="0D0D0D" w:themeColor="text1" w:themeTint="F2"/>
          <w:kern w:val="2"/>
          <w:szCs w:val="24"/>
          <w:lang w:val="pt-BR"/>
        </w:rPr>
        <w:t>ecorrência da contratação;</w:t>
      </w:r>
    </w:p>
    <w:p w14:paraId="5E9DE236" w14:textId="77777777" w:rsidR="00935028" w:rsidRPr="00342639" w:rsidRDefault="00ED6D27" w:rsidP="00B41AF6">
      <w:pPr>
        <w:pStyle w:val="PargrafodaLista"/>
        <w:widowControl w:val="0"/>
        <w:numPr>
          <w:ilvl w:val="0"/>
          <w:numId w:val="3"/>
        </w:numPr>
        <w:tabs>
          <w:tab w:val="left" w:pos="851"/>
        </w:tabs>
        <w:suppressAutoHyphens/>
        <w:autoSpaceDE w:val="0"/>
        <w:autoSpaceDN w:val="0"/>
        <w:spacing w:line="360" w:lineRule="auto"/>
        <w:ind w:left="567" w:right="-2" w:firstLine="0"/>
        <w:jc w:val="both"/>
        <w:rPr>
          <w:color w:val="0D0D0D" w:themeColor="text1" w:themeTint="F2"/>
          <w:kern w:val="2"/>
          <w:szCs w:val="24"/>
          <w:lang w:val="pt-BR"/>
        </w:rPr>
      </w:pPr>
      <w:r>
        <w:rPr>
          <w:color w:val="0D0D0D" w:themeColor="text1" w:themeTint="F2"/>
          <w:kern w:val="2"/>
          <w:szCs w:val="24"/>
          <w:lang w:val="pt-BR"/>
        </w:rPr>
        <w:t>e</w:t>
      </w:r>
      <w:r w:rsidR="00935028" w:rsidRPr="00342639">
        <w:rPr>
          <w:color w:val="0D0D0D" w:themeColor="text1" w:themeTint="F2"/>
          <w:kern w:val="2"/>
          <w:szCs w:val="24"/>
          <w:lang w:val="pt-BR"/>
        </w:rPr>
        <w:t>nsejar o retardamento da execução do objeto;</w:t>
      </w:r>
    </w:p>
    <w:p w14:paraId="69FC2528" w14:textId="77777777" w:rsidR="00935028" w:rsidRPr="00342639" w:rsidRDefault="00ED6D27" w:rsidP="00B41AF6">
      <w:pPr>
        <w:pStyle w:val="PargrafodaLista"/>
        <w:widowControl w:val="0"/>
        <w:numPr>
          <w:ilvl w:val="0"/>
          <w:numId w:val="3"/>
        </w:numPr>
        <w:tabs>
          <w:tab w:val="left" w:pos="851"/>
        </w:tabs>
        <w:suppressAutoHyphens/>
        <w:autoSpaceDE w:val="0"/>
        <w:autoSpaceDN w:val="0"/>
        <w:spacing w:line="360" w:lineRule="auto"/>
        <w:ind w:left="567" w:right="-2" w:firstLine="0"/>
        <w:jc w:val="both"/>
        <w:rPr>
          <w:color w:val="0D0D0D" w:themeColor="text1" w:themeTint="F2"/>
          <w:kern w:val="2"/>
          <w:szCs w:val="24"/>
          <w:lang w:val="pt-BR"/>
        </w:rPr>
      </w:pPr>
      <w:r>
        <w:rPr>
          <w:color w:val="0D0D0D" w:themeColor="text1" w:themeTint="F2"/>
          <w:kern w:val="2"/>
          <w:szCs w:val="24"/>
          <w:lang w:val="pt-BR"/>
        </w:rPr>
        <w:t>f</w:t>
      </w:r>
      <w:r w:rsidR="00935028" w:rsidRPr="00342639">
        <w:rPr>
          <w:color w:val="0D0D0D" w:themeColor="text1" w:themeTint="F2"/>
          <w:kern w:val="2"/>
          <w:szCs w:val="24"/>
          <w:lang w:val="pt-BR"/>
        </w:rPr>
        <w:t>r</w:t>
      </w:r>
      <w:r w:rsidR="0072508F">
        <w:rPr>
          <w:color w:val="0D0D0D" w:themeColor="text1" w:themeTint="F2"/>
          <w:kern w:val="2"/>
          <w:szCs w:val="24"/>
          <w:lang w:val="pt-BR"/>
        </w:rPr>
        <w:t>a</w:t>
      </w:r>
      <w:r w:rsidR="00935028" w:rsidRPr="00342639">
        <w:rPr>
          <w:color w:val="0D0D0D" w:themeColor="text1" w:themeTint="F2"/>
          <w:kern w:val="2"/>
          <w:szCs w:val="24"/>
          <w:lang w:val="pt-BR"/>
        </w:rPr>
        <w:t>udar na execução d</w:t>
      </w:r>
      <w:r w:rsidR="00C7051A">
        <w:rPr>
          <w:color w:val="0D0D0D" w:themeColor="text1" w:themeTint="F2"/>
          <w:kern w:val="2"/>
          <w:szCs w:val="24"/>
          <w:lang w:val="pt-BR"/>
        </w:rPr>
        <w:t>a Ata/C</w:t>
      </w:r>
      <w:r w:rsidR="00935028" w:rsidRPr="00342639">
        <w:rPr>
          <w:color w:val="0D0D0D" w:themeColor="text1" w:themeTint="F2"/>
          <w:kern w:val="2"/>
          <w:szCs w:val="24"/>
          <w:lang w:val="pt-BR"/>
        </w:rPr>
        <w:t>ontrato;</w:t>
      </w:r>
    </w:p>
    <w:p w14:paraId="092A4CD2" w14:textId="77777777" w:rsidR="00935028" w:rsidRPr="00342639" w:rsidRDefault="00ED6D27" w:rsidP="00B41AF6">
      <w:pPr>
        <w:pStyle w:val="PargrafodaLista"/>
        <w:widowControl w:val="0"/>
        <w:numPr>
          <w:ilvl w:val="0"/>
          <w:numId w:val="3"/>
        </w:numPr>
        <w:tabs>
          <w:tab w:val="left" w:pos="851"/>
        </w:tabs>
        <w:suppressAutoHyphens/>
        <w:autoSpaceDE w:val="0"/>
        <w:autoSpaceDN w:val="0"/>
        <w:spacing w:line="360" w:lineRule="auto"/>
        <w:ind w:left="567" w:right="-2" w:firstLine="0"/>
        <w:jc w:val="both"/>
        <w:rPr>
          <w:color w:val="0D0D0D" w:themeColor="text1" w:themeTint="F2"/>
          <w:kern w:val="2"/>
          <w:szCs w:val="24"/>
          <w:lang w:val="pt-BR"/>
        </w:rPr>
      </w:pPr>
      <w:r>
        <w:rPr>
          <w:color w:val="0D0D0D" w:themeColor="text1" w:themeTint="F2"/>
          <w:kern w:val="2"/>
          <w:szCs w:val="24"/>
          <w:lang w:val="pt-BR"/>
        </w:rPr>
        <w:lastRenderedPageBreak/>
        <w:t>c</w:t>
      </w:r>
      <w:r w:rsidR="00935028" w:rsidRPr="00342639">
        <w:rPr>
          <w:color w:val="0D0D0D" w:themeColor="text1" w:themeTint="F2"/>
          <w:kern w:val="2"/>
          <w:szCs w:val="24"/>
          <w:lang w:val="pt-BR"/>
        </w:rPr>
        <w:t>omportar-se de modo inidôneo;</w:t>
      </w:r>
    </w:p>
    <w:p w14:paraId="36D1CD3C" w14:textId="77777777" w:rsidR="00935028" w:rsidRPr="00342639" w:rsidRDefault="00ED6D27" w:rsidP="00B41AF6">
      <w:pPr>
        <w:pStyle w:val="PargrafodaLista"/>
        <w:widowControl w:val="0"/>
        <w:numPr>
          <w:ilvl w:val="0"/>
          <w:numId w:val="3"/>
        </w:numPr>
        <w:tabs>
          <w:tab w:val="left" w:pos="851"/>
        </w:tabs>
        <w:suppressAutoHyphens/>
        <w:autoSpaceDE w:val="0"/>
        <w:autoSpaceDN w:val="0"/>
        <w:spacing w:line="360" w:lineRule="auto"/>
        <w:ind w:left="567" w:right="-2" w:firstLine="0"/>
        <w:jc w:val="both"/>
        <w:rPr>
          <w:color w:val="0D0D0D" w:themeColor="text1" w:themeTint="F2"/>
          <w:kern w:val="2"/>
          <w:szCs w:val="24"/>
          <w:lang w:val="pt-BR"/>
        </w:rPr>
      </w:pPr>
      <w:r>
        <w:rPr>
          <w:color w:val="0D0D0D" w:themeColor="text1" w:themeTint="F2"/>
          <w:kern w:val="2"/>
          <w:szCs w:val="24"/>
          <w:lang w:val="pt-BR"/>
        </w:rPr>
        <w:t>c</w:t>
      </w:r>
      <w:r w:rsidR="00935028" w:rsidRPr="00342639">
        <w:rPr>
          <w:color w:val="0D0D0D" w:themeColor="text1" w:themeTint="F2"/>
          <w:kern w:val="2"/>
          <w:szCs w:val="24"/>
          <w:lang w:val="pt-BR"/>
        </w:rPr>
        <w:t>ometer fraude fiscal;</w:t>
      </w:r>
    </w:p>
    <w:p w14:paraId="29BB5270" w14:textId="77777777" w:rsidR="00935028" w:rsidRPr="00342639" w:rsidRDefault="00ED6D27" w:rsidP="00B41AF6">
      <w:pPr>
        <w:pStyle w:val="PargrafodaLista"/>
        <w:widowControl w:val="0"/>
        <w:numPr>
          <w:ilvl w:val="0"/>
          <w:numId w:val="3"/>
        </w:numPr>
        <w:tabs>
          <w:tab w:val="left" w:pos="851"/>
        </w:tabs>
        <w:suppressAutoHyphens/>
        <w:autoSpaceDE w:val="0"/>
        <w:autoSpaceDN w:val="0"/>
        <w:spacing w:line="360" w:lineRule="auto"/>
        <w:ind w:left="567" w:right="-2" w:firstLine="0"/>
        <w:jc w:val="both"/>
        <w:rPr>
          <w:color w:val="0D0D0D" w:themeColor="text1" w:themeTint="F2"/>
          <w:kern w:val="2"/>
          <w:szCs w:val="24"/>
          <w:lang w:val="pt-BR"/>
        </w:rPr>
      </w:pPr>
      <w:r>
        <w:rPr>
          <w:color w:val="0D0D0D" w:themeColor="text1" w:themeTint="F2"/>
          <w:kern w:val="2"/>
          <w:szCs w:val="24"/>
          <w:lang w:val="pt-BR"/>
        </w:rPr>
        <w:t>n</w:t>
      </w:r>
      <w:r w:rsidR="00935028" w:rsidRPr="00342639">
        <w:rPr>
          <w:color w:val="0D0D0D" w:themeColor="text1" w:themeTint="F2"/>
          <w:kern w:val="2"/>
          <w:szCs w:val="24"/>
          <w:lang w:val="pt-BR"/>
        </w:rPr>
        <w:t>ão mantiver a proposta.</w:t>
      </w:r>
    </w:p>
    <w:p w14:paraId="70DBE69D" w14:textId="77777777" w:rsidR="00AB57B3" w:rsidRPr="00AB57B3" w:rsidRDefault="00AB57B3" w:rsidP="00AB57B3">
      <w:pPr>
        <w:pStyle w:val="PargrafodaLista"/>
        <w:widowControl w:val="0"/>
        <w:numPr>
          <w:ilvl w:val="0"/>
          <w:numId w:val="30"/>
        </w:numPr>
        <w:suppressAutoHyphens/>
        <w:spacing w:line="360" w:lineRule="auto"/>
        <w:jc w:val="both"/>
        <w:rPr>
          <w:vanish/>
          <w:kern w:val="2"/>
          <w:szCs w:val="24"/>
          <w:lang w:val="pt-BR"/>
        </w:rPr>
      </w:pPr>
    </w:p>
    <w:p w14:paraId="6F11E290" w14:textId="77777777" w:rsidR="00AB57B3" w:rsidRPr="00AB57B3" w:rsidRDefault="00AB57B3" w:rsidP="00AB57B3">
      <w:pPr>
        <w:pStyle w:val="PargrafodaLista"/>
        <w:widowControl w:val="0"/>
        <w:numPr>
          <w:ilvl w:val="0"/>
          <w:numId w:val="30"/>
        </w:numPr>
        <w:suppressAutoHyphens/>
        <w:spacing w:line="360" w:lineRule="auto"/>
        <w:jc w:val="both"/>
        <w:rPr>
          <w:vanish/>
          <w:kern w:val="2"/>
          <w:szCs w:val="24"/>
          <w:lang w:val="pt-BR"/>
        </w:rPr>
      </w:pPr>
    </w:p>
    <w:p w14:paraId="1CFA8D65" w14:textId="77777777" w:rsidR="00AB57B3" w:rsidRPr="00AB57B3" w:rsidRDefault="00AB57B3" w:rsidP="00AB57B3">
      <w:pPr>
        <w:pStyle w:val="PargrafodaLista"/>
        <w:widowControl w:val="0"/>
        <w:numPr>
          <w:ilvl w:val="1"/>
          <w:numId w:val="30"/>
        </w:numPr>
        <w:suppressAutoHyphens/>
        <w:spacing w:line="360" w:lineRule="auto"/>
        <w:jc w:val="both"/>
        <w:rPr>
          <w:vanish/>
          <w:kern w:val="2"/>
          <w:szCs w:val="24"/>
          <w:lang w:val="pt-BR"/>
        </w:rPr>
      </w:pPr>
    </w:p>
    <w:p w14:paraId="427BA3C8" w14:textId="1C2D9D5C" w:rsidR="00AB57B3" w:rsidRPr="00610294" w:rsidRDefault="00AB57B3" w:rsidP="00AB57B3">
      <w:pPr>
        <w:widowControl w:val="0"/>
        <w:numPr>
          <w:ilvl w:val="1"/>
          <w:numId w:val="30"/>
        </w:numPr>
        <w:suppressAutoHyphens/>
        <w:spacing w:line="360" w:lineRule="auto"/>
        <w:ind w:left="0" w:firstLine="0"/>
        <w:jc w:val="both"/>
        <w:rPr>
          <w:kern w:val="2"/>
          <w:sz w:val="24"/>
          <w:szCs w:val="24"/>
        </w:rPr>
      </w:pPr>
      <w:r w:rsidRPr="00610294">
        <w:rPr>
          <w:kern w:val="2"/>
          <w:sz w:val="24"/>
          <w:szCs w:val="24"/>
        </w:rPr>
        <w:t>Também ficam sujeitas às penalidades do art. 87, III e IV da Lei nº 8.666/93, as empresas que:</w:t>
      </w:r>
    </w:p>
    <w:p w14:paraId="1C471A95" w14:textId="77777777" w:rsidR="00AB57B3" w:rsidRPr="00C43586"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C43586">
        <w:rPr>
          <w:kern w:val="2"/>
          <w:lang w:val="pt-BR"/>
        </w:rPr>
        <w:t>Tenham sofrido condenação definitiva por praticar, por meio dolosos, fraude fiscal no recolhimento de quaisquer tributos;</w:t>
      </w:r>
    </w:p>
    <w:p w14:paraId="6ED38152" w14:textId="77777777" w:rsidR="00AB57B3" w:rsidRPr="00C43586"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C43586">
        <w:rPr>
          <w:kern w:val="2"/>
          <w:lang w:val="pt-BR"/>
        </w:rPr>
        <w:t>Tenham praticado atos ilícitos visando a frustrar os objetivos da licitação;</w:t>
      </w:r>
    </w:p>
    <w:p w14:paraId="431513A9" w14:textId="77777777" w:rsidR="00AB57B3" w:rsidRPr="00C43586"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C43586">
        <w:rPr>
          <w:kern w:val="2"/>
          <w:lang w:val="pt-BR"/>
        </w:rPr>
        <w:t>Demonstrem não possuir idoneidade para contratar com a Administração em virtude de atos ilícitos praticados.</w:t>
      </w:r>
    </w:p>
    <w:p w14:paraId="1AA01164" w14:textId="6B5F0DD8" w:rsidR="00AB57B3" w:rsidRPr="00610294" w:rsidRDefault="00AB57B3" w:rsidP="00AB57B3">
      <w:pPr>
        <w:widowControl w:val="0"/>
        <w:numPr>
          <w:ilvl w:val="1"/>
          <w:numId w:val="30"/>
        </w:numPr>
        <w:tabs>
          <w:tab w:val="left" w:pos="0"/>
        </w:tabs>
        <w:suppressAutoHyphens/>
        <w:spacing w:line="360" w:lineRule="auto"/>
        <w:ind w:left="0" w:firstLine="0"/>
        <w:jc w:val="both"/>
        <w:rPr>
          <w:kern w:val="2"/>
          <w:sz w:val="24"/>
          <w:szCs w:val="24"/>
        </w:rPr>
      </w:pPr>
      <w:r w:rsidRPr="00610294">
        <w:rPr>
          <w:kern w:val="2"/>
          <w:sz w:val="24"/>
          <w:szCs w:val="24"/>
        </w:rPr>
        <w:t xml:space="preserve">Nos termos do Decreto Municipal nº 698, de 26 de julho de 2021, que regulamenta, no âmbito do Poder Executivo Municipal, o rito do Processo Administrativo de Apuração de Responsabilidades – PAAR, referente às infrações praticadas por fornecedores, na fase licitatória e/ou contratual, no âmbito do Município de Catalão-GO, bem como a aplicação das penalidades previstas nas Leis nº 8.666/93, 10.520/02, 14.333/21 e 12.462/11, </w:t>
      </w:r>
      <w:r>
        <w:rPr>
          <w:kern w:val="2"/>
          <w:sz w:val="24"/>
          <w:szCs w:val="24"/>
        </w:rPr>
        <w:t>o</w:t>
      </w:r>
      <w:r w:rsidRPr="00610294">
        <w:rPr>
          <w:kern w:val="2"/>
          <w:sz w:val="24"/>
          <w:szCs w:val="24"/>
        </w:rPr>
        <w:t xml:space="preserve"> </w:t>
      </w:r>
      <w:r>
        <w:rPr>
          <w:kern w:val="2"/>
          <w:sz w:val="24"/>
          <w:szCs w:val="24"/>
        </w:rPr>
        <w:t>l</w:t>
      </w:r>
      <w:r w:rsidRPr="00610294">
        <w:rPr>
          <w:kern w:val="2"/>
          <w:sz w:val="24"/>
          <w:szCs w:val="24"/>
        </w:rPr>
        <w:t xml:space="preserve">icitante e/ou </w:t>
      </w:r>
      <w:r>
        <w:rPr>
          <w:kern w:val="2"/>
          <w:sz w:val="24"/>
          <w:szCs w:val="24"/>
        </w:rPr>
        <w:t>c</w:t>
      </w:r>
      <w:r w:rsidRPr="00610294">
        <w:rPr>
          <w:kern w:val="2"/>
          <w:sz w:val="24"/>
          <w:szCs w:val="24"/>
        </w:rPr>
        <w:t>ontratad</w:t>
      </w:r>
      <w:r>
        <w:rPr>
          <w:kern w:val="2"/>
          <w:sz w:val="24"/>
          <w:szCs w:val="24"/>
        </w:rPr>
        <w:t>o</w:t>
      </w:r>
      <w:r w:rsidRPr="00610294">
        <w:rPr>
          <w:kern w:val="2"/>
          <w:sz w:val="24"/>
          <w:szCs w:val="24"/>
        </w:rPr>
        <w:t xml:space="preserve"> que cometer qualquer das infrações discriminadas nos subtópicos </w:t>
      </w:r>
      <w:r>
        <w:rPr>
          <w:kern w:val="2"/>
          <w:sz w:val="24"/>
          <w:szCs w:val="24"/>
        </w:rPr>
        <w:t>26</w:t>
      </w:r>
      <w:r w:rsidRPr="00C408A9">
        <w:rPr>
          <w:kern w:val="2"/>
          <w:sz w:val="24"/>
          <w:szCs w:val="24"/>
        </w:rPr>
        <w:t xml:space="preserve">.1 e </w:t>
      </w:r>
      <w:r>
        <w:rPr>
          <w:kern w:val="2"/>
          <w:sz w:val="24"/>
          <w:szCs w:val="24"/>
        </w:rPr>
        <w:t>26</w:t>
      </w:r>
      <w:r w:rsidRPr="00C408A9">
        <w:rPr>
          <w:kern w:val="2"/>
          <w:sz w:val="24"/>
          <w:szCs w:val="24"/>
        </w:rPr>
        <w:t>.2 ficará</w:t>
      </w:r>
      <w:r w:rsidRPr="00610294">
        <w:rPr>
          <w:kern w:val="2"/>
          <w:sz w:val="24"/>
          <w:szCs w:val="24"/>
        </w:rPr>
        <w:t xml:space="preserve"> sujeit</w:t>
      </w:r>
      <w:r>
        <w:rPr>
          <w:kern w:val="2"/>
          <w:sz w:val="24"/>
          <w:szCs w:val="24"/>
        </w:rPr>
        <w:t>o</w:t>
      </w:r>
      <w:r w:rsidRPr="00610294">
        <w:rPr>
          <w:kern w:val="2"/>
          <w:sz w:val="24"/>
          <w:szCs w:val="24"/>
        </w:rPr>
        <w:t>, sem prejuízo da responsabilidade civil e criminal, às seguintes sanções:</w:t>
      </w:r>
    </w:p>
    <w:p w14:paraId="09C7D863" w14:textId="77777777" w:rsidR="00AB57B3" w:rsidRPr="00A66037"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A66037">
        <w:rPr>
          <w:kern w:val="2"/>
          <w:lang w:val="pt-BR"/>
        </w:rPr>
        <w:t>Advertência</w:t>
      </w:r>
      <w:r>
        <w:rPr>
          <w:kern w:val="2"/>
          <w:lang w:val="pt-BR"/>
        </w:rPr>
        <w:t>, através de aviso por escrito, emitido a Contratada</w:t>
      </w:r>
      <w:r w:rsidRPr="00A66037">
        <w:rPr>
          <w:kern w:val="2"/>
          <w:lang w:val="pt-BR"/>
        </w:rPr>
        <w:t xml:space="preserve"> p</w:t>
      </w:r>
      <w:r>
        <w:rPr>
          <w:kern w:val="2"/>
          <w:lang w:val="pt-BR"/>
        </w:rPr>
        <w:t>ela inexecução total ou parcial do contrato</w:t>
      </w:r>
      <w:r w:rsidRPr="00A66037">
        <w:rPr>
          <w:kern w:val="2"/>
          <w:lang w:val="pt-BR"/>
        </w:rPr>
        <w:t>;</w:t>
      </w:r>
    </w:p>
    <w:p w14:paraId="52C50423" w14:textId="77777777"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bookmarkStart w:id="28" w:name="_Hlk84514918"/>
      <w:r w:rsidRPr="00A66037">
        <w:rPr>
          <w:kern w:val="2"/>
          <w:lang w:val="pt-BR"/>
        </w:rPr>
        <w:t xml:space="preserve">Multa </w:t>
      </w:r>
      <w:r>
        <w:rPr>
          <w:kern w:val="2"/>
          <w:lang w:val="pt-BR"/>
        </w:rPr>
        <w:t xml:space="preserve">pecuniária </w:t>
      </w:r>
      <w:r w:rsidRPr="00A66037">
        <w:rPr>
          <w:kern w:val="2"/>
          <w:lang w:val="pt-BR"/>
        </w:rPr>
        <w:t xml:space="preserve">de </w:t>
      </w:r>
      <w:r>
        <w:rPr>
          <w:kern w:val="2"/>
          <w:lang w:val="pt-BR"/>
        </w:rPr>
        <w:t>5</w:t>
      </w:r>
      <w:r w:rsidRPr="00A66037">
        <w:rPr>
          <w:kern w:val="2"/>
          <w:lang w:val="pt-BR"/>
        </w:rPr>
        <w:t>% (</w:t>
      </w:r>
      <w:r>
        <w:rPr>
          <w:kern w:val="2"/>
          <w:lang w:val="pt-BR"/>
        </w:rPr>
        <w:t>cinco p</w:t>
      </w:r>
      <w:r w:rsidRPr="00A66037">
        <w:rPr>
          <w:kern w:val="2"/>
          <w:lang w:val="pt-BR"/>
        </w:rPr>
        <w:t xml:space="preserve">or cento) </w:t>
      </w:r>
      <w:r>
        <w:rPr>
          <w:kern w:val="2"/>
          <w:lang w:val="pt-BR"/>
        </w:rPr>
        <w:t>sobre o valor da proposta, nos casos em que o licitante deixar de apresentar a documentação exigida pelo certame;</w:t>
      </w:r>
    </w:p>
    <w:bookmarkEnd w:id="28"/>
    <w:p w14:paraId="6B3C9911" w14:textId="77777777"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A66037">
        <w:rPr>
          <w:kern w:val="2"/>
          <w:lang w:val="pt-BR"/>
        </w:rPr>
        <w:t xml:space="preserve">Multa </w:t>
      </w:r>
      <w:r>
        <w:rPr>
          <w:kern w:val="2"/>
          <w:lang w:val="pt-BR"/>
        </w:rPr>
        <w:t xml:space="preserve">pecuniária </w:t>
      </w:r>
      <w:r w:rsidRPr="00A66037">
        <w:rPr>
          <w:kern w:val="2"/>
          <w:lang w:val="pt-BR"/>
        </w:rPr>
        <w:t xml:space="preserve">de </w:t>
      </w:r>
      <w:r>
        <w:rPr>
          <w:kern w:val="2"/>
          <w:lang w:val="pt-BR"/>
        </w:rPr>
        <w:t>10</w:t>
      </w:r>
      <w:r w:rsidRPr="00A66037">
        <w:rPr>
          <w:kern w:val="2"/>
          <w:lang w:val="pt-BR"/>
        </w:rPr>
        <w:t>% (</w:t>
      </w:r>
      <w:r>
        <w:rPr>
          <w:kern w:val="2"/>
          <w:lang w:val="pt-BR"/>
        </w:rPr>
        <w:t>dez p</w:t>
      </w:r>
      <w:r w:rsidRPr="00A66037">
        <w:rPr>
          <w:kern w:val="2"/>
          <w:lang w:val="pt-BR"/>
        </w:rPr>
        <w:t xml:space="preserve">or cento) </w:t>
      </w:r>
      <w:r>
        <w:rPr>
          <w:kern w:val="2"/>
          <w:lang w:val="pt-BR"/>
        </w:rPr>
        <w:t>sobre o valor da proposta, no caso em que o licitante não mantiver a sua proposta ou deixar de celebrar o contrato, no prazo de validade da proposta;</w:t>
      </w:r>
    </w:p>
    <w:p w14:paraId="0EC8FFAA" w14:textId="77777777"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A66037">
        <w:rPr>
          <w:kern w:val="2"/>
          <w:lang w:val="pt-BR"/>
        </w:rPr>
        <w:t xml:space="preserve">Multa </w:t>
      </w:r>
      <w:r>
        <w:rPr>
          <w:kern w:val="2"/>
          <w:lang w:val="pt-BR"/>
        </w:rPr>
        <w:t xml:space="preserve">pecuniária </w:t>
      </w:r>
      <w:r w:rsidRPr="00A66037">
        <w:rPr>
          <w:kern w:val="2"/>
          <w:lang w:val="pt-BR"/>
        </w:rPr>
        <w:t xml:space="preserve">de </w:t>
      </w:r>
      <w:r>
        <w:rPr>
          <w:kern w:val="2"/>
          <w:lang w:val="pt-BR"/>
        </w:rPr>
        <w:t>15</w:t>
      </w:r>
      <w:r w:rsidRPr="00A66037">
        <w:rPr>
          <w:kern w:val="2"/>
          <w:lang w:val="pt-BR"/>
        </w:rPr>
        <w:t>% (</w:t>
      </w:r>
      <w:r>
        <w:rPr>
          <w:kern w:val="2"/>
          <w:lang w:val="pt-BR"/>
        </w:rPr>
        <w:t>quinze p</w:t>
      </w:r>
      <w:r w:rsidRPr="00A66037">
        <w:rPr>
          <w:kern w:val="2"/>
          <w:lang w:val="pt-BR"/>
        </w:rPr>
        <w:t xml:space="preserve">or cento) </w:t>
      </w:r>
      <w:r>
        <w:rPr>
          <w:kern w:val="2"/>
          <w:lang w:val="pt-BR"/>
        </w:rPr>
        <w:t>sobre o valor da proposta, no caso em que o licitante apresentar documento falso ou em caso de recusa injustificada do licitante adjudicatário em assinar o contrato ou retirar o instrumento equivalente, dentro do prazo estabelecido pela Administração;</w:t>
      </w:r>
    </w:p>
    <w:p w14:paraId="5004D22E" w14:textId="77777777"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A66037">
        <w:rPr>
          <w:kern w:val="2"/>
          <w:lang w:val="pt-BR"/>
        </w:rPr>
        <w:t xml:space="preserve">Multa </w:t>
      </w:r>
      <w:r>
        <w:rPr>
          <w:kern w:val="2"/>
          <w:lang w:val="pt-BR"/>
        </w:rPr>
        <w:t xml:space="preserve">pecuniária </w:t>
      </w:r>
      <w:r w:rsidRPr="00A66037">
        <w:rPr>
          <w:kern w:val="2"/>
          <w:lang w:val="pt-BR"/>
        </w:rPr>
        <w:t xml:space="preserve">de </w:t>
      </w:r>
      <w:r>
        <w:rPr>
          <w:kern w:val="2"/>
          <w:lang w:val="pt-BR"/>
        </w:rPr>
        <w:t>20</w:t>
      </w:r>
      <w:r w:rsidRPr="00A66037">
        <w:rPr>
          <w:kern w:val="2"/>
          <w:lang w:val="pt-BR"/>
        </w:rPr>
        <w:t>% (</w:t>
      </w:r>
      <w:r>
        <w:rPr>
          <w:kern w:val="2"/>
          <w:lang w:val="pt-BR"/>
        </w:rPr>
        <w:t>vinte p</w:t>
      </w:r>
      <w:r w:rsidRPr="00A66037">
        <w:rPr>
          <w:kern w:val="2"/>
          <w:lang w:val="pt-BR"/>
        </w:rPr>
        <w:t xml:space="preserve">or cento) </w:t>
      </w:r>
      <w:r>
        <w:rPr>
          <w:kern w:val="2"/>
          <w:lang w:val="pt-BR"/>
        </w:rPr>
        <w:t>sobre o valor da proposta, no caso em que o licitante cometer fraude ou comportar-se de modo inidôneo no âmbito da licitação;</w:t>
      </w:r>
    </w:p>
    <w:p w14:paraId="64001C1B" w14:textId="77777777"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bookmarkStart w:id="29" w:name="_Hlk84516873"/>
      <w:r>
        <w:rPr>
          <w:kern w:val="2"/>
          <w:lang w:val="pt-BR"/>
        </w:rPr>
        <w:t xml:space="preserve">Multa de caráter compensatório de 15% (quinze por cento) sobre o valor do contrato, em caso de inexecução parcial do objeto ou nos casos de rescisão do contrato, </w:t>
      </w:r>
      <w:r>
        <w:rPr>
          <w:kern w:val="2"/>
          <w:lang w:val="pt-BR"/>
        </w:rPr>
        <w:lastRenderedPageBreak/>
        <w:t>calculada sobre a parte inadimplida;</w:t>
      </w:r>
    </w:p>
    <w:bookmarkEnd w:id="29"/>
    <w:p w14:paraId="73431923" w14:textId="77777777"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Pr>
          <w:kern w:val="2"/>
          <w:lang w:val="pt-BR"/>
        </w:rPr>
        <w:t>Multa de caráter compensatório de 20% (vinte por cento) sobre o valor do contrato, em caso de inexecução total;</w:t>
      </w:r>
    </w:p>
    <w:p w14:paraId="7028520B" w14:textId="20F20EBB"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Pr>
          <w:kern w:val="2"/>
          <w:lang w:val="pt-BR"/>
        </w:rPr>
        <w:t xml:space="preserve">Multa moratória, na hipótese </w:t>
      </w:r>
      <w:r w:rsidRPr="00A66037">
        <w:rPr>
          <w:kern w:val="2"/>
          <w:lang w:val="pt-BR"/>
        </w:rPr>
        <w:t xml:space="preserve">de atraso injustificado </w:t>
      </w:r>
      <w:r>
        <w:rPr>
          <w:kern w:val="2"/>
          <w:lang w:val="pt-BR"/>
        </w:rPr>
        <w:t>na execução do objeto, quando será aplicado os seguintes percentuais:</w:t>
      </w:r>
    </w:p>
    <w:p w14:paraId="55E0536D" w14:textId="5CCC822D"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 xml:space="preserve">0,33% (trinta e três centésimos por cento) </w:t>
      </w:r>
      <w:bookmarkStart w:id="30" w:name="_Hlk84517295"/>
      <w:r>
        <w:rPr>
          <w:kern w:val="2"/>
          <w:lang w:val="pt-BR"/>
        </w:rPr>
        <w:t>por dia de atraso, na execução dos serviços, calculado sobre o valor correspondente à parte inadimplente, quando o atraso não for superior a 30 (trinta) dias corridos;</w:t>
      </w:r>
      <w:bookmarkEnd w:id="30"/>
    </w:p>
    <w:p w14:paraId="19ED57F0" w14:textId="27579D73" w:rsidR="00AB57B3" w:rsidRPr="00A66037"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0,66% (sessenta e seis centésimos por cento) por dia de atraso que exceder ao subtópico anterior, na execução dos serviços, calculado desde o trigésimo primeiro dia de atraso, sobre o valor correspondente à parte inadimplente, em caráter excepcional e a critério do órgão contratante;</w:t>
      </w:r>
    </w:p>
    <w:p w14:paraId="415355C6" w14:textId="77777777" w:rsidR="00AB57B3" w:rsidRPr="00A66037"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A66037">
        <w:rPr>
          <w:kern w:val="2"/>
          <w:lang w:val="pt-BR"/>
        </w:rPr>
        <w:t xml:space="preserve">Suspensão </w:t>
      </w:r>
      <w:r>
        <w:rPr>
          <w:kern w:val="2"/>
          <w:lang w:val="pt-BR"/>
        </w:rPr>
        <w:t xml:space="preserve">temporária </w:t>
      </w:r>
      <w:r w:rsidRPr="00A66037">
        <w:rPr>
          <w:kern w:val="2"/>
          <w:lang w:val="pt-BR"/>
        </w:rPr>
        <w:t xml:space="preserve">de licitar e contratar com </w:t>
      </w:r>
      <w:r>
        <w:rPr>
          <w:kern w:val="2"/>
          <w:lang w:val="pt-BR"/>
        </w:rPr>
        <w:t>a Administração Pública Municipal, pelo prazo que esta fixar, tendo sido arbitrado de acordo com a natureza e a gravidade da falta cometida, observado o limite temporal de 02 (dois) anos, nos casos em que a licitação e/ou contrato conduzirem-se pela Lei nº 8.666/93 e nos casos em que a licitação e/ou contrato conduzirem-se pela Lei nº 14.133/21, observar-se-á o limite temporal de 03 (três) anos</w:t>
      </w:r>
      <w:r w:rsidRPr="00A66037">
        <w:rPr>
          <w:kern w:val="2"/>
          <w:lang w:val="pt-BR"/>
        </w:rPr>
        <w:t>;</w:t>
      </w:r>
    </w:p>
    <w:p w14:paraId="350E60A0" w14:textId="77777777" w:rsidR="00AB57B3"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Pr>
          <w:kern w:val="2"/>
          <w:lang w:val="pt-BR"/>
        </w:rPr>
        <w:t>Nas licitações e contratos regidos pelas Leis nº 10.520/02 e 12.462/11, os licitantes ou contratados poderão ser i</w:t>
      </w:r>
      <w:r w:rsidRPr="00A66037">
        <w:rPr>
          <w:kern w:val="2"/>
          <w:lang w:val="pt-BR"/>
        </w:rPr>
        <w:t>mpedi</w:t>
      </w:r>
      <w:r>
        <w:rPr>
          <w:kern w:val="2"/>
          <w:lang w:val="pt-BR"/>
        </w:rPr>
        <w:t xml:space="preserve">dos de </w:t>
      </w:r>
      <w:r w:rsidRPr="00A66037">
        <w:rPr>
          <w:kern w:val="2"/>
          <w:lang w:val="pt-BR"/>
        </w:rPr>
        <w:t>licitar e contratar com o Município de Catalão</w:t>
      </w:r>
      <w:r>
        <w:rPr>
          <w:kern w:val="2"/>
          <w:lang w:val="pt-BR"/>
        </w:rPr>
        <w:t>-GO pelo prazo de até 05 (cinco) anos e será descredenciado do SICAF, sem prejuízo às multas previstas no instrumento convocatório e/ou no contrato, bem como das demais cominações legais</w:t>
      </w:r>
      <w:r w:rsidRPr="00A66037">
        <w:rPr>
          <w:kern w:val="2"/>
          <w:lang w:val="pt-BR"/>
        </w:rPr>
        <w:t xml:space="preserve">, </w:t>
      </w:r>
      <w:r>
        <w:rPr>
          <w:kern w:val="2"/>
          <w:lang w:val="pt-BR"/>
        </w:rPr>
        <w:t>sendo imposta àquele que:</w:t>
      </w:r>
    </w:p>
    <w:p w14:paraId="039DAFD9" w14:textId="77777777"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Convocado dentro do prazo de validade da sua proposta não celebrar o contrato;</w:t>
      </w:r>
    </w:p>
    <w:p w14:paraId="536FC384" w14:textId="77777777"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Deixar de entregar a documentação exigida para o certame ou apresentar documentação falsificada;</w:t>
      </w:r>
    </w:p>
    <w:p w14:paraId="01AC74D3" w14:textId="17DAE30F"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Ensejar ou der causa ao retardamento da execução do objeto da licitação sem motivo justificado;</w:t>
      </w:r>
    </w:p>
    <w:p w14:paraId="500A7C46" w14:textId="77777777"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Não mantiver sua proposta, salvo se em decorrência de fato superveniente que o justifique;</w:t>
      </w:r>
    </w:p>
    <w:p w14:paraId="3D4E570F" w14:textId="77777777"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Praticar atos fraudulentos na execução do contrato; ou</w:t>
      </w:r>
    </w:p>
    <w:p w14:paraId="016EABD3" w14:textId="77777777"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lastRenderedPageBreak/>
        <w:t>Comportar-se de modo inidôneo ou cometer fraude fiscal;</w:t>
      </w:r>
    </w:p>
    <w:p w14:paraId="0DC27B2C" w14:textId="77777777" w:rsidR="00AB57B3" w:rsidRDefault="00AB57B3" w:rsidP="00AB57B3">
      <w:pPr>
        <w:pStyle w:val="PargrafodaLista"/>
        <w:widowControl w:val="0"/>
        <w:numPr>
          <w:ilvl w:val="3"/>
          <w:numId w:val="30"/>
        </w:numPr>
        <w:suppressAutoHyphens/>
        <w:autoSpaceDE w:val="0"/>
        <w:autoSpaceDN w:val="0"/>
        <w:spacing w:line="360" w:lineRule="auto"/>
        <w:ind w:left="993" w:firstLine="0"/>
        <w:jc w:val="both"/>
        <w:rPr>
          <w:kern w:val="2"/>
          <w:lang w:val="pt-BR"/>
        </w:rPr>
      </w:pPr>
      <w:r>
        <w:rPr>
          <w:kern w:val="2"/>
          <w:lang w:val="pt-BR"/>
        </w:rPr>
        <w:t>Submete-se à mesma sanção o licitante ou contratado, sob o regime instituído pela Lei nº 12.462/11, que fraudar a licitação e/ou der causa à inexecução parcial ou total do contrato.</w:t>
      </w:r>
    </w:p>
    <w:p w14:paraId="78FBFF54" w14:textId="77777777" w:rsidR="00AB57B3" w:rsidRPr="001D0C72" w:rsidRDefault="00AB57B3" w:rsidP="00AB57B3">
      <w:pPr>
        <w:pStyle w:val="PargrafodaLista"/>
        <w:widowControl w:val="0"/>
        <w:numPr>
          <w:ilvl w:val="2"/>
          <w:numId w:val="30"/>
        </w:numPr>
        <w:suppressAutoHyphens/>
        <w:autoSpaceDE w:val="0"/>
        <w:autoSpaceDN w:val="0"/>
        <w:spacing w:line="360" w:lineRule="auto"/>
        <w:ind w:left="426" w:firstLine="0"/>
        <w:jc w:val="both"/>
        <w:rPr>
          <w:kern w:val="2"/>
          <w:lang w:val="pt-BR"/>
        </w:rPr>
      </w:pPr>
      <w:r w:rsidRPr="001D0C72">
        <w:rPr>
          <w:kern w:val="2"/>
          <w:lang w:val="pt-BR"/>
        </w:rPr>
        <w:t>Declaração de inidoneidade, à vista dos motivos informados na instrução processual, dos contratos e licitações regidos pela Lei nº 8.666/93, devendo permanecer em vigor enquanto perdurarem os motivos que determinaram a punição ou até que seja promovida a reabilitação perante a própria autoridade que a aplicou, que será concedida sempre que a Contratada ressarcir o Contratante pelos prejuízos resultantes de sua conduta e após decorrido o prazo da sanção.</w:t>
      </w:r>
    </w:p>
    <w:p w14:paraId="767F35A2" w14:textId="77777777" w:rsidR="00AB57B3" w:rsidRPr="00645BE7" w:rsidRDefault="00AB57B3" w:rsidP="00AB57B3">
      <w:pPr>
        <w:widowControl w:val="0"/>
        <w:numPr>
          <w:ilvl w:val="1"/>
          <w:numId w:val="30"/>
        </w:numPr>
        <w:suppressAutoHyphens/>
        <w:spacing w:line="360" w:lineRule="auto"/>
        <w:ind w:left="0" w:firstLine="0"/>
        <w:jc w:val="both"/>
        <w:rPr>
          <w:kern w:val="2"/>
          <w:sz w:val="24"/>
          <w:szCs w:val="24"/>
        </w:rPr>
      </w:pPr>
      <w:r w:rsidRPr="00645BE7">
        <w:rPr>
          <w:kern w:val="2"/>
          <w:sz w:val="24"/>
          <w:szCs w:val="24"/>
        </w:rPr>
        <w:t>A aplicação de qualquer das penalidades previstas realizar-se-á em processo administrativo que assegurará o contraditório e a ampla defesa à Contratada, observando-se o procedimento previsto na Lei nº 10.520/02, e subsidiariamente a Lei nº 8.666/93 e o Decreto Municipal nº 698/2021.</w:t>
      </w:r>
    </w:p>
    <w:p w14:paraId="093970AE" w14:textId="77777777" w:rsidR="00AB57B3" w:rsidRDefault="00AB57B3" w:rsidP="00AB57B3">
      <w:pPr>
        <w:widowControl w:val="0"/>
        <w:numPr>
          <w:ilvl w:val="1"/>
          <w:numId w:val="30"/>
        </w:numPr>
        <w:suppressAutoHyphens/>
        <w:spacing w:line="360" w:lineRule="auto"/>
        <w:ind w:left="0" w:firstLine="0"/>
        <w:jc w:val="both"/>
        <w:rPr>
          <w:kern w:val="2"/>
          <w:sz w:val="24"/>
          <w:szCs w:val="24"/>
        </w:rPr>
      </w:pPr>
      <w:r w:rsidRPr="00645BE7">
        <w:rPr>
          <w:kern w:val="2"/>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4E8CF063" w14:textId="77777777" w:rsidR="00AE3A63" w:rsidRPr="00342639" w:rsidRDefault="00AE3A63" w:rsidP="003370EF">
      <w:pPr>
        <w:widowControl w:val="0"/>
        <w:suppressAutoHyphens/>
        <w:spacing w:line="360" w:lineRule="auto"/>
        <w:jc w:val="both"/>
        <w:rPr>
          <w:color w:val="0D0D0D" w:themeColor="text1" w:themeTint="F2"/>
          <w:kern w:val="2"/>
          <w:sz w:val="24"/>
          <w:szCs w:val="24"/>
        </w:rPr>
      </w:pPr>
    </w:p>
    <w:p w14:paraId="6F0DB5B7"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515705F2"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1DE8AD10"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0602F7EB"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493167CF"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476E8D7C"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07B696EC"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66107AEC"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786522F8"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7C689C4A"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5244236D"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4ED9A7E6"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33A6DEAF"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24B22436"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3AB9304B"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2905D4B1"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7F9ACC0A"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43CD2E5A"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63FEC707"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17B0E6B4"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2A7EA090" w14:textId="77777777" w:rsidR="00AB57B3" w:rsidRPr="00AB57B3" w:rsidRDefault="00AB57B3" w:rsidP="003370EF">
      <w:pPr>
        <w:pStyle w:val="PargrafodaLista"/>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vanish/>
          <w:color w:val="000000"/>
          <w:szCs w:val="24"/>
          <w:lang w:val="pt-BR" w:eastAsia="en-US"/>
        </w:rPr>
      </w:pPr>
    </w:p>
    <w:p w14:paraId="6061AF88" w14:textId="788F3F5C" w:rsidR="0072508F" w:rsidRPr="0072508F" w:rsidRDefault="0072508F" w:rsidP="003370EF">
      <w:pPr>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color w:val="000000"/>
          <w:sz w:val="24"/>
          <w:szCs w:val="24"/>
          <w:lang w:eastAsia="en-US"/>
        </w:rPr>
      </w:pPr>
      <w:r w:rsidRPr="0072508F">
        <w:rPr>
          <w:b/>
          <w:color w:val="000000"/>
          <w:sz w:val="24"/>
          <w:szCs w:val="24"/>
          <w:lang w:eastAsia="en-US"/>
        </w:rPr>
        <w:t>FRAUDE E CORRUPÇÃO</w:t>
      </w:r>
    </w:p>
    <w:p w14:paraId="1E97DB0F" w14:textId="77777777" w:rsidR="0072508F" w:rsidRPr="0072508F" w:rsidRDefault="0072508F" w:rsidP="003370EF">
      <w:pPr>
        <w:widowControl w:val="0"/>
        <w:suppressAutoHyphens/>
        <w:autoSpaceDE w:val="0"/>
        <w:autoSpaceDN w:val="0"/>
        <w:spacing w:line="360" w:lineRule="auto"/>
        <w:rPr>
          <w:bCs/>
          <w:sz w:val="24"/>
          <w:szCs w:val="24"/>
        </w:rPr>
      </w:pPr>
    </w:p>
    <w:p w14:paraId="42BBA272"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3353BAA5"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2E2C0D81"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6B0EE53A"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357CDA55"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11D0B6E3"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0F04EB4C"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4AC38B5D"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4AC656EF"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3601FB19"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050AB39F"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06997D75"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496EA8CD"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354E9C43"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23CD7D60"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1D4F86D9"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0EF4E470"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63EC599A" w14:textId="77777777" w:rsidR="0072508F" w:rsidRPr="0072508F" w:rsidRDefault="0072508F" w:rsidP="003370EF">
      <w:pPr>
        <w:widowControl w:val="0"/>
        <w:numPr>
          <w:ilvl w:val="0"/>
          <w:numId w:val="8"/>
        </w:numPr>
        <w:suppressAutoHyphens/>
        <w:autoSpaceDE w:val="0"/>
        <w:autoSpaceDN w:val="0"/>
        <w:spacing w:line="360" w:lineRule="auto"/>
        <w:jc w:val="both"/>
        <w:rPr>
          <w:bCs/>
          <w:vanish/>
          <w:sz w:val="24"/>
          <w:szCs w:val="24"/>
        </w:rPr>
      </w:pPr>
    </w:p>
    <w:p w14:paraId="7D365CA2"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298C9E13"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1299160C"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15EF875B"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21285BFE"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245DE003"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4067AA88"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6405FC45"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54ABCD3D"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5DED85C2"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7C315331"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0B517857"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4F8246B2"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53DEF121"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2AD5705B"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59442614"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2675B0FF" w14:textId="77777777" w:rsidR="0072508F" w:rsidRPr="0072508F" w:rsidRDefault="0072508F" w:rsidP="003370EF">
      <w:pPr>
        <w:widowControl w:val="0"/>
        <w:numPr>
          <w:ilvl w:val="0"/>
          <w:numId w:val="9"/>
        </w:numPr>
        <w:suppressAutoHyphens/>
        <w:autoSpaceDE w:val="0"/>
        <w:autoSpaceDN w:val="0"/>
        <w:spacing w:line="360" w:lineRule="auto"/>
        <w:jc w:val="both"/>
        <w:rPr>
          <w:bCs/>
          <w:vanish/>
          <w:sz w:val="24"/>
          <w:szCs w:val="24"/>
        </w:rPr>
      </w:pPr>
    </w:p>
    <w:p w14:paraId="0C13F76A" w14:textId="50EA2774" w:rsidR="0072508F" w:rsidRPr="0072508F" w:rsidRDefault="00AB57B3" w:rsidP="003370EF">
      <w:pPr>
        <w:widowControl w:val="0"/>
        <w:numPr>
          <w:ilvl w:val="1"/>
          <w:numId w:val="7"/>
        </w:numPr>
        <w:suppressAutoHyphens/>
        <w:autoSpaceDE w:val="0"/>
        <w:autoSpaceDN w:val="0"/>
        <w:spacing w:line="360" w:lineRule="auto"/>
        <w:ind w:left="0" w:firstLine="0"/>
        <w:jc w:val="both"/>
        <w:rPr>
          <w:bCs/>
          <w:sz w:val="24"/>
          <w:szCs w:val="24"/>
        </w:rPr>
      </w:pPr>
      <w:r>
        <w:rPr>
          <w:bCs/>
          <w:sz w:val="24"/>
          <w:szCs w:val="24"/>
        </w:rPr>
        <w:t>O</w:t>
      </w:r>
      <w:r w:rsidR="0072508F" w:rsidRPr="0072508F">
        <w:rPr>
          <w:bCs/>
          <w:sz w:val="24"/>
          <w:szCs w:val="24"/>
        </w:rPr>
        <w:t xml:space="preserve">s licitantes deverão observar os mais altos padrões éticos durante o processo licitatório e </w:t>
      </w:r>
      <w:r w:rsidR="007D207C">
        <w:rPr>
          <w:bCs/>
          <w:sz w:val="24"/>
          <w:szCs w:val="24"/>
        </w:rPr>
        <w:t>a</w:t>
      </w:r>
      <w:r w:rsidR="0072508F" w:rsidRPr="0072508F">
        <w:rPr>
          <w:bCs/>
          <w:sz w:val="24"/>
          <w:szCs w:val="24"/>
        </w:rPr>
        <w:t xml:space="preserve"> </w:t>
      </w:r>
      <w:r w:rsidR="007D207C">
        <w:rPr>
          <w:bCs/>
          <w:sz w:val="24"/>
          <w:szCs w:val="24"/>
        </w:rPr>
        <w:t>execução dos serviços</w:t>
      </w:r>
      <w:r w:rsidR="0072508F" w:rsidRPr="0072508F">
        <w:rPr>
          <w:bCs/>
          <w:sz w:val="24"/>
          <w:szCs w:val="24"/>
        </w:rPr>
        <w:t xml:space="preserve"> objeto</w:t>
      </w:r>
      <w:r w:rsidR="00BE4A06">
        <w:rPr>
          <w:bCs/>
          <w:sz w:val="24"/>
          <w:szCs w:val="24"/>
        </w:rPr>
        <w:t xml:space="preserve"> deste Termo</w:t>
      </w:r>
      <w:r w:rsidR="0072508F" w:rsidRPr="0072508F">
        <w:rPr>
          <w:bCs/>
          <w:sz w:val="24"/>
          <w:szCs w:val="24"/>
        </w:rPr>
        <w:t>, responsabilizando-se pela veracidade das informações e documentações apresentadas no processo, estando sujeitos às sanções previstas na legislação brasileira.</w:t>
      </w:r>
    </w:p>
    <w:p w14:paraId="750749A3" w14:textId="77777777" w:rsidR="0072508F" w:rsidRPr="0072508F" w:rsidRDefault="0072508F" w:rsidP="003370EF">
      <w:pPr>
        <w:widowControl w:val="0"/>
        <w:suppressAutoHyphens/>
        <w:spacing w:line="360" w:lineRule="auto"/>
        <w:rPr>
          <w:noProof/>
          <w:kern w:val="2"/>
          <w:sz w:val="24"/>
          <w:szCs w:val="24"/>
        </w:rPr>
      </w:pPr>
    </w:p>
    <w:p w14:paraId="33A0F1E5" w14:textId="77777777" w:rsidR="0072508F" w:rsidRPr="0072508F" w:rsidRDefault="0072508F" w:rsidP="003370EF">
      <w:pPr>
        <w:widowControl w:val="0"/>
        <w:numPr>
          <w:ilvl w:val="0"/>
          <w:numId w:val="7"/>
        </w:numPr>
        <w:pBdr>
          <w:top w:val="single" w:sz="4" w:space="1" w:color="auto"/>
          <w:left w:val="single" w:sz="4" w:space="4" w:color="auto"/>
          <w:bottom w:val="single" w:sz="4" w:space="1" w:color="auto"/>
          <w:right w:val="single" w:sz="4" w:space="4" w:color="auto"/>
        </w:pBdr>
        <w:shd w:val="clear" w:color="auto" w:fill="D9D9D9"/>
        <w:suppressAutoHyphens/>
        <w:spacing w:line="360" w:lineRule="auto"/>
        <w:ind w:left="0" w:firstLine="0"/>
        <w:jc w:val="both"/>
        <w:rPr>
          <w:b/>
          <w:color w:val="000000"/>
          <w:sz w:val="24"/>
          <w:szCs w:val="24"/>
          <w:lang w:eastAsia="en-US"/>
        </w:rPr>
      </w:pPr>
      <w:r w:rsidRPr="0072508F">
        <w:rPr>
          <w:b/>
          <w:color w:val="000000"/>
          <w:sz w:val="24"/>
          <w:szCs w:val="24"/>
          <w:lang w:eastAsia="en-US"/>
        </w:rPr>
        <w:t>DAS MEDIDAS ACAUTELADORAS</w:t>
      </w:r>
    </w:p>
    <w:p w14:paraId="4901721E" w14:textId="77777777" w:rsidR="00837B28" w:rsidRDefault="00837B28" w:rsidP="00837B28">
      <w:pPr>
        <w:widowControl w:val="0"/>
        <w:suppressAutoHyphens/>
        <w:autoSpaceDE w:val="0"/>
        <w:autoSpaceDN w:val="0"/>
        <w:adjustRightInd w:val="0"/>
        <w:spacing w:line="360" w:lineRule="auto"/>
        <w:jc w:val="both"/>
        <w:rPr>
          <w:bCs/>
          <w:sz w:val="24"/>
          <w:szCs w:val="24"/>
        </w:rPr>
      </w:pPr>
    </w:p>
    <w:p w14:paraId="2313FCA7" w14:textId="0ED97F9D" w:rsidR="0072508F" w:rsidRPr="0072508F" w:rsidRDefault="0072508F" w:rsidP="003370EF">
      <w:pPr>
        <w:widowControl w:val="0"/>
        <w:numPr>
          <w:ilvl w:val="1"/>
          <w:numId w:val="7"/>
        </w:numPr>
        <w:suppressAutoHyphens/>
        <w:autoSpaceDE w:val="0"/>
        <w:autoSpaceDN w:val="0"/>
        <w:adjustRightInd w:val="0"/>
        <w:spacing w:line="360" w:lineRule="auto"/>
        <w:ind w:left="0" w:firstLine="0"/>
        <w:jc w:val="both"/>
        <w:rPr>
          <w:bCs/>
          <w:sz w:val="24"/>
          <w:szCs w:val="24"/>
        </w:rPr>
      </w:pPr>
      <w:r w:rsidRPr="0072508F">
        <w:rPr>
          <w:bCs/>
          <w:sz w:val="24"/>
          <w:szCs w:val="24"/>
        </w:rPr>
        <w:t xml:space="preserve">Consoante disposição do art. 45 da Lei </w:t>
      </w:r>
      <w:r w:rsidR="00FF75B8">
        <w:rPr>
          <w:bCs/>
          <w:sz w:val="24"/>
          <w:szCs w:val="24"/>
        </w:rPr>
        <w:t>nº</w:t>
      </w:r>
      <w:r w:rsidRPr="0072508F">
        <w:rPr>
          <w:bCs/>
          <w:sz w:val="24"/>
          <w:szCs w:val="24"/>
        </w:rPr>
        <w:t xml:space="preserve"> 9.784/99,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0D05E45" w14:textId="77777777" w:rsidR="00CE0A16" w:rsidRDefault="00CE0A16" w:rsidP="003370EF">
      <w:pPr>
        <w:widowControl w:val="0"/>
        <w:suppressAutoHyphens/>
        <w:jc w:val="center"/>
        <w:rPr>
          <w:color w:val="0D0D0D" w:themeColor="text1" w:themeTint="F2"/>
          <w:kern w:val="2"/>
          <w:sz w:val="24"/>
          <w:szCs w:val="24"/>
        </w:rPr>
      </w:pPr>
    </w:p>
    <w:p w14:paraId="64BD6178" w14:textId="61D6FCB6" w:rsidR="00935028" w:rsidRPr="00342639" w:rsidRDefault="00935028" w:rsidP="003370EF">
      <w:pPr>
        <w:widowControl w:val="0"/>
        <w:suppressAutoHyphens/>
        <w:jc w:val="center"/>
        <w:rPr>
          <w:color w:val="0D0D0D" w:themeColor="text1" w:themeTint="F2"/>
          <w:kern w:val="2"/>
          <w:sz w:val="24"/>
          <w:szCs w:val="24"/>
        </w:rPr>
      </w:pPr>
      <w:r w:rsidRPr="001A3183">
        <w:rPr>
          <w:color w:val="0D0D0D" w:themeColor="text1" w:themeTint="F2"/>
          <w:kern w:val="2"/>
          <w:sz w:val="24"/>
          <w:szCs w:val="24"/>
        </w:rPr>
        <w:t>Catalão</w:t>
      </w:r>
      <w:r w:rsidR="00AB57B3">
        <w:rPr>
          <w:color w:val="0D0D0D" w:themeColor="text1" w:themeTint="F2"/>
          <w:kern w:val="2"/>
          <w:sz w:val="24"/>
          <w:szCs w:val="24"/>
        </w:rPr>
        <w:t>-GO</w:t>
      </w:r>
      <w:r w:rsidRPr="001A3183">
        <w:rPr>
          <w:color w:val="0D0D0D" w:themeColor="text1" w:themeTint="F2"/>
          <w:kern w:val="2"/>
          <w:sz w:val="24"/>
          <w:szCs w:val="24"/>
        </w:rPr>
        <w:t xml:space="preserve">, </w:t>
      </w:r>
      <w:r w:rsidR="00F37E56">
        <w:rPr>
          <w:color w:val="0D0D0D" w:themeColor="text1" w:themeTint="F2"/>
          <w:kern w:val="2"/>
          <w:sz w:val="24"/>
          <w:szCs w:val="24"/>
        </w:rPr>
        <w:t>1</w:t>
      </w:r>
      <w:r w:rsidR="00185E48">
        <w:rPr>
          <w:color w:val="0D0D0D" w:themeColor="text1" w:themeTint="F2"/>
          <w:kern w:val="2"/>
          <w:sz w:val="24"/>
          <w:szCs w:val="24"/>
        </w:rPr>
        <w:t>0</w:t>
      </w:r>
      <w:r w:rsidRPr="001A3183">
        <w:rPr>
          <w:color w:val="0D0D0D" w:themeColor="text1" w:themeTint="F2"/>
          <w:kern w:val="2"/>
          <w:sz w:val="24"/>
          <w:szCs w:val="24"/>
        </w:rPr>
        <w:t xml:space="preserve"> de </w:t>
      </w:r>
      <w:r w:rsidR="00F37E56">
        <w:rPr>
          <w:color w:val="0D0D0D" w:themeColor="text1" w:themeTint="F2"/>
          <w:kern w:val="2"/>
          <w:sz w:val="24"/>
          <w:szCs w:val="24"/>
        </w:rPr>
        <w:t xml:space="preserve">julho </w:t>
      </w:r>
      <w:r w:rsidRPr="00342639">
        <w:rPr>
          <w:color w:val="0D0D0D" w:themeColor="text1" w:themeTint="F2"/>
          <w:kern w:val="2"/>
          <w:sz w:val="24"/>
          <w:szCs w:val="24"/>
        </w:rPr>
        <w:t>de 20</w:t>
      </w:r>
      <w:r w:rsidR="004F4FEE">
        <w:rPr>
          <w:color w:val="0D0D0D" w:themeColor="text1" w:themeTint="F2"/>
          <w:kern w:val="2"/>
          <w:sz w:val="24"/>
          <w:szCs w:val="24"/>
        </w:rPr>
        <w:t>2</w:t>
      </w:r>
      <w:r w:rsidR="00037277">
        <w:rPr>
          <w:color w:val="0D0D0D" w:themeColor="text1" w:themeTint="F2"/>
          <w:kern w:val="2"/>
          <w:sz w:val="24"/>
          <w:szCs w:val="24"/>
        </w:rPr>
        <w:t>3</w:t>
      </w:r>
      <w:r w:rsidRPr="00342639">
        <w:rPr>
          <w:color w:val="0D0D0D" w:themeColor="text1" w:themeTint="F2"/>
          <w:kern w:val="2"/>
          <w:sz w:val="24"/>
          <w:szCs w:val="24"/>
        </w:rPr>
        <w:t>.</w:t>
      </w:r>
    </w:p>
    <w:p w14:paraId="505121B8" w14:textId="77777777" w:rsidR="00EC79D5" w:rsidRDefault="00EC79D5" w:rsidP="003370EF">
      <w:pPr>
        <w:widowControl w:val="0"/>
        <w:suppressAutoHyphens/>
        <w:rPr>
          <w:color w:val="0D0D0D" w:themeColor="text1" w:themeTint="F2"/>
          <w:kern w:val="2"/>
          <w:sz w:val="24"/>
          <w:szCs w:val="24"/>
        </w:rPr>
      </w:pPr>
    </w:p>
    <w:p w14:paraId="5387639D" w14:textId="645E30F8" w:rsidR="00905AD1" w:rsidRDefault="00905AD1" w:rsidP="003370EF">
      <w:pPr>
        <w:widowControl w:val="0"/>
        <w:suppressAutoHyphens/>
        <w:rPr>
          <w:color w:val="0D0D0D" w:themeColor="text1" w:themeTint="F2"/>
          <w:kern w:val="2"/>
          <w:sz w:val="24"/>
          <w:szCs w:val="24"/>
        </w:rPr>
      </w:pPr>
    </w:p>
    <w:p w14:paraId="6416E54C" w14:textId="77777777" w:rsidR="008D0BDC" w:rsidRDefault="008D0BDC" w:rsidP="008D0BDC">
      <w:pPr>
        <w:widowControl w:val="0"/>
        <w:suppressAutoHyphens/>
        <w:rPr>
          <w:color w:val="0D0D0D" w:themeColor="text1" w:themeTint="F2"/>
          <w:kern w:val="2"/>
          <w:sz w:val="24"/>
          <w:szCs w:val="24"/>
        </w:rPr>
      </w:pPr>
      <w:r>
        <w:rPr>
          <w:color w:val="0D0D0D" w:themeColor="text1" w:themeTint="F2"/>
          <w:kern w:val="2"/>
          <w:sz w:val="24"/>
          <w:szCs w:val="24"/>
        </w:rPr>
        <w:t>Elaborado</w:t>
      </w:r>
      <w:r w:rsidRPr="00342639">
        <w:rPr>
          <w:color w:val="0D0D0D" w:themeColor="text1" w:themeTint="F2"/>
          <w:kern w:val="2"/>
          <w:sz w:val="24"/>
          <w:szCs w:val="24"/>
        </w:rPr>
        <w:t xml:space="preserve"> por:</w:t>
      </w:r>
    </w:p>
    <w:p w14:paraId="5D67774A" w14:textId="77777777" w:rsidR="008D0BDC" w:rsidRDefault="008D0BDC" w:rsidP="008D0BDC">
      <w:pPr>
        <w:widowControl w:val="0"/>
        <w:suppressAutoHyphens/>
        <w:rPr>
          <w:color w:val="0D0D0D" w:themeColor="text1" w:themeTint="F2"/>
          <w:kern w:val="2"/>
          <w:sz w:val="24"/>
          <w:szCs w:val="24"/>
        </w:rPr>
      </w:pPr>
    </w:p>
    <w:p w14:paraId="65583430" w14:textId="77777777" w:rsidR="008D0BDC" w:rsidRDefault="008D0BDC" w:rsidP="008D0BDC">
      <w:pPr>
        <w:widowControl w:val="0"/>
        <w:suppressAutoHyphens/>
        <w:jc w:val="center"/>
        <w:rPr>
          <w:color w:val="0D0D0D" w:themeColor="text1" w:themeTint="F2"/>
          <w:kern w:val="2"/>
          <w:sz w:val="24"/>
          <w:szCs w:val="24"/>
        </w:rPr>
      </w:pPr>
    </w:p>
    <w:p w14:paraId="697233C5" w14:textId="77777777" w:rsidR="008D0BDC" w:rsidRPr="00342639" w:rsidRDefault="008D0BDC" w:rsidP="008D0BDC">
      <w:pPr>
        <w:widowControl w:val="0"/>
        <w:suppressAutoHyphens/>
        <w:jc w:val="center"/>
        <w:rPr>
          <w:color w:val="0D0D0D" w:themeColor="text1" w:themeTint="F2"/>
          <w:kern w:val="2"/>
          <w:sz w:val="24"/>
          <w:szCs w:val="24"/>
        </w:rPr>
      </w:pPr>
      <w:r w:rsidRPr="00342639">
        <w:rPr>
          <w:color w:val="0D0D0D" w:themeColor="text1" w:themeTint="F2"/>
          <w:kern w:val="2"/>
          <w:sz w:val="24"/>
          <w:szCs w:val="24"/>
        </w:rPr>
        <w:t>___________________________</w:t>
      </w:r>
    </w:p>
    <w:p w14:paraId="5D390520" w14:textId="77777777" w:rsidR="008D0BDC" w:rsidRPr="00342639" w:rsidRDefault="008D0BDC" w:rsidP="008D0BDC">
      <w:pPr>
        <w:widowControl w:val="0"/>
        <w:suppressAutoHyphens/>
        <w:jc w:val="center"/>
        <w:rPr>
          <w:color w:val="0D0D0D" w:themeColor="text1" w:themeTint="F2"/>
          <w:kern w:val="2"/>
          <w:sz w:val="24"/>
          <w:szCs w:val="24"/>
        </w:rPr>
      </w:pPr>
      <w:r>
        <w:rPr>
          <w:color w:val="0D0D0D" w:themeColor="text1" w:themeTint="F2"/>
          <w:kern w:val="2"/>
          <w:sz w:val="24"/>
          <w:szCs w:val="24"/>
        </w:rPr>
        <w:t>Carlos Estevão Galvão</w:t>
      </w:r>
    </w:p>
    <w:p w14:paraId="6F86806D" w14:textId="77777777" w:rsidR="008D0BDC" w:rsidRPr="00342639" w:rsidRDefault="008D0BDC" w:rsidP="008D0BDC">
      <w:pPr>
        <w:widowControl w:val="0"/>
        <w:suppressAutoHyphens/>
        <w:jc w:val="center"/>
        <w:rPr>
          <w:color w:val="0D0D0D" w:themeColor="text1" w:themeTint="F2"/>
          <w:kern w:val="2"/>
          <w:sz w:val="24"/>
          <w:szCs w:val="24"/>
        </w:rPr>
      </w:pPr>
      <w:r>
        <w:rPr>
          <w:color w:val="0D0D0D" w:themeColor="text1" w:themeTint="F2"/>
          <w:kern w:val="2"/>
          <w:sz w:val="24"/>
          <w:szCs w:val="24"/>
        </w:rPr>
        <w:t>Mat. 104146</w:t>
      </w:r>
    </w:p>
    <w:p w14:paraId="0C898AA4" w14:textId="13986250" w:rsidR="00F37E56" w:rsidRDefault="00F37E56" w:rsidP="003370EF">
      <w:pPr>
        <w:widowControl w:val="0"/>
        <w:suppressAutoHyphens/>
        <w:rPr>
          <w:color w:val="0D0D0D" w:themeColor="text1" w:themeTint="F2"/>
          <w:kern w:val="2"/>
          <w:sz w:val="24"/>
          <w:szCs w:val="24"/>
        </w:rPr>
      </w:pPr>
    </w:p>
    <w:p w14:paraId="58005B65" w14:textId="77777777" w:rsidR="00F37E56" w:rsidRDefault="00F37E56" w:rsidP="003370EF">
      <w:pPr>
        <w:widowControl w:val="0"/>
        <w:suppressAutoHyphens/>
        <w:rPr>
          <w:color w:val="0D0D0D" w:themeColor="text1" w:themeTint="F2"/>
          <w:kern w:val="2"/>
          <w:sz w:val="24"/>
          <w:szCs w:val="24"/>
        </w:rPr>
      </w:pPr>
    </w:p>
    <w:p w14:paraId="0C055ABA" w14:textId="023FD893" w:rsidR="00935028" w:rsidRDefault="00F37E56" w:rsidP="003370EF">
      <w:pPr>
        <w:widowControl w:val="0"/>
        <w:suppressAutoHyphens/>
        <w:rPr>
          <w:color w:val="0D0D0D" w:themeColor="text1" w:themeTint="F2"/>
          <w:kern w:val="2"/>
          <w:sz w:val="24"/>
          <w:szCs w:val="24"/>
        </w:rPr>
      </w:pPr>
      <w:r>
        <w:rPr>
          <w:color w:val="0D0D0D" w:themeColor="text1" w:themeTint="F2"/>
          <w:kern w:val="2"/>
          <w:sz w:val="24"/>
          <w:szCs w:val="24"/>
        </w:rPr>
        <w:t>Solicitado</w:t>
      </w:r>
      <w:r w:rsidR="00AB57B3">
        <w:rPr>
          <w:color w:val="0D0D0D" w:themeColor="text1" w:themeTint="F2"/>
          <w:kern w:val="2"/>
          <w:sz w:val="24"/>
          <w:szCs w:val="24"/>
        </w:rPr>
        <w:t xml:space="preserve">, Acompanhado </w:t>
      </w:r>
      <w:r>
        <w:rPr>
          <w:color w:val="0D0D0D" w:themeColor="text1" w:themeTint="F2"/>
          <w:kern w:val="2"/>
          <w:sz w:val="24"/>
          <w:szCs w:val="24"/>
        </w:rPr>
        <w:t xml:space="preserve">e Aprovado </w:t>
      </w:r>
      <w:r w:rsidR="00935028" w:rsidRPr="00342639">
        <w:rPr>
          <w:color w:val="0D0D0D" w:themeColor="text1" w:themeTint="F2"/>
          <w:kern w:val="2"/>
          <w:sz w:val="24"/>
          <w:szCs w:val="24"/>
        </w:rPr>
        <w:t>por:</w:t>
      </w:r>
    </w:p>
    <w:p w14:paraId="44763922" w14:textId="77777777" w:rsidR="00CE206D" w:rsidRDefault="00CE206D" w:rsidP="003370EF">
      <w:pPr>
        <w:widowControl w:val="0"/>
        <w:suppressAutoHyphens/>
        <w:rPr>
          <w:color w:val="0D0D0D" w:themeColor="text1" w:themeTint="F2"/>
          <w:kern w:val="2"/>
          <w:sz w:val="24"/>
          <w:szCs w:val="24"/>
        </w:rPr>
      </w:pPr>
    </w:p>
    <w:p w14:paraId="067AA399" w14:textId="77777777" w:rsidR="00EC79D5" w:rsidRDefault="00EC79D5" w:rsidP="003370EF">
      <w:pPr>
        <w:widowControl w:val="0"/>
        <w:suppressAutoHyphens/>
        <w:rPr>
          <w:color w:val="0D0D0D" w:themeColor="text1" w:themeTint="F2"/>
          <w:kern w:val="2"/>
          <w:sz w:val="24"/>
          <w:szCs w:val="24"/>
        </w:rPr>
      </w:pPr>
    </w:p>
    <w:p w14:paraId="29E2DAAF" w14:textId="77777777" w:rsidR="00935028" w:rsidRPr="00342639" w:rsidRDefault="00935028" w:rsidP="003370EF">
      <w:pPr>
        <w:widowControl w:val="0"/>
        <w:suppressAutoHyphens/>
        <w:jc w:val="center"/>
        <w:rPr>
          <w:color w:val="0D0D0D" w:themeColor="text1" w:themeTint="F2"/>
          <w:kern w:val="2"/>
          <w:sz w:val="24"/>
          <w:szCs w:val="24"/>
        </w:rPr>
      </w:pPr>
      <w:r w:rsidRPr="00342639">
        <w:rPr>
          <w:color w:val="0D0D0D" w:themeColor="text1" w:themeTint="F2"/>
          <w:kern w:val="2"/>
          <w:sz w:val="24"/>
          <w:szCs w:val="24"/>
        </w:rPr>
        <w:t>___________________________</w:t>
      </w:r>
    </w:p>
    <w:p w14:paraId="7EEC2497" w14:textId="77777777" w:rsidR="00935028" w:rsidRPr="00342639" w:rsidRDefault="004F4FEE" w:rsidP="003370EF">
      <w:pPr>
        <w:widowControl w:val="0"/>
        <w:suppressAutoHyphens/>
        <w:jc w:val="center"/>
        <w:rPr>
          <w:color w:val="0D0D0D" w:themeColor="text1" w:themeTint="F2"/>
          <w:kern w:val="2"/>
          <w:sz w:val="24"/>
          <w:szCs w:val="24"/>
        </w:rPr>
      </w:pPr>
      <w:r>
        <w:rPr>
          <w:color w:val="0D0D0D" w:themeColor="text1" w:themeTint="F2"/>
          <w:kern w:val="2"/>
          <w:sz w:val="24"/>
          <w:szCs w:val="24"/>
        </w:rPr>
        <w:t>Fernando César da Costa</w:t>
      </w:r>
    </w:p>
    <w:p w14:paraId="4444BDD3" w14:textId="77777777" w:rsidR="00935028" w:rsidRPr="00342639" w:rsidRDefault="000C62C8" w:rsidP="003370EF">
      <w:pPr>
        <w:widowControl w:val="0"/>
        <w:suppressAutoHyphens/>
        <w:jc w:val="center"/>
        <w:rPr>
          <w:color w:val="0D0D0D" w:themeColor="text1" w:themeTint="F2"/>
          <w:kern w:val="2"/>
          <w:sz w:val="24"/>
          <w:szCs w:val="24"/>
        </w:rPr>
      </w:pPr>
      <w:r w:rsidRPr="00837B28">
        <w:rPr>
          <w:color w:val="0D0D0D" w:themeColor="text1" w:themeTint="F2"/>
          <w:kern w:val="2"/>
          <w:sz w:val="24"/>
          <w:szCs w:val="24"/>
        </w:rPr>
        <w:t>Coordenador</w:t>
      </w:r>
      <w:r w:rsidR="004F4FEE" w:rsidRPr="00837B28">
        <w:rPr>
          <w:color w:val="0D0D0D" w:themeColor="text1" w:themeTint="F2"/>
          <w:kern w:val="2"/>
          <w:sz w:val="24"/>
          <w:szCs w:val="24"/>
        </w:rPr>
        <w:t xml:space="preserve"> </w:t>
      </w:r>
      <w:r w:rsidRPr="00837B28">
        <w:rPr>
          <w:color w:val="0D0D0D" w:themeColor="text1" w:themeTint="F2"/>
          <w:kern w:val="2"/>
          <w:sz w:val="24"/>
          <w:szCs w:val="24"/>
        </w:rPr>
        <w:t xml:space="preserve">de </w:t>
      </w:r>
      <w:r w:rsidR="004F4FEE" w:rsidRPr="00837B28">
        <w:rPr>
          <w:color w:val="0D0D0D" w:themeColor="text1" w:themeTint="F2"/>
          <w:kern w:val="2"/>
          <w:sz w:val="24"/>
          <w:szCs w:val="24"/>
        </w:rPr>
        <w:t>Frotas do FMS</w:t>
      </w:r>
    </w:p>
    <w:p w14:paraId="1C3322FE" w14:textId="77777777" w:rsidR="00935028" w:rsidRDefault="00935028" w:rsidP="003370EF">
      <w:pPr>
        <w:widowControl w:val="0"/>
        <w:suppressAutoHyphens/>
        <w:jc w:val="center"/>
        <w:rPr>
          <w:color w:val="0D0D0D" w:themeColor="text1" w:themeTint="F2"/>
          <w:kern w:val="2"/>
          <w:sz w:val="24"/>
          <w:szCs w:val="24"/>
        </w:rPr>
      </w:pPr>
    </w:p>
    <w:p w14:paraId="70D22DDB" w14:textId="77777777" w:rsidR="00EC79D5" w:rsidRDefault="00EC79D5" w:rsidP="003370EF">
      <w:pPr>
        <w:widowControl w:val="0"/>
        <w:suppressAutoHyphens/>
        <w:jc w:val="center"/>
        <w:rPr>
          <w:color w:val="0D0D0D" w:themeColor="text1" w:themeTint="F2"/>
          <w:kern w:val="2"/>
          <w:sz w:val="24"/>
          <w:szCs w:val="24"/>
        </w:rPr>
      </w:pPr>
    </w:p>
    <w:p w14:paraId="4A36249E" w14:textId="77777777" w:rsidR="000B746A" w:rsidRDefault="000B746A" w:rsidP="003370EF">
      <w:pPr>
        <w:widowControl w:val="0"/>
        <w:suppressAutoHyphens/>
        <w:jc w:val="center"/>
        <w:rPr>
          <w:color w:val="0D0D0D" w:themeColor="text1" w:themeTint="F2"/>
          <w:kern w:val="2"/>
          <w:sz w:val="24"/>
          <w:szCs w:val="24"/>
        </w:rPr>
      </w:pPr>
    </w:p>
    <w:p w14:paraId="1A279732" w14:textId="77777777" w:rsidR="00EC79D5" w:rsidRPr="00342639" w:rsidRDefault="00EC79D5" w:rsidP="003370EF">
      <w:pPr>
        <w:widowControl w:val="0"/>
        <w:suppressAutoHyphens/>
        <w:jc w:val="center"/>
        <w:rPr>
          <w:color w:val="0D0D0D" w:themeColor="text1" w:themeTint="F2"/>
          <w:kern w:val="2"/>
          <w:sz w:val="24"/>
          <w:szCs w:val="24"/>
        </w:rPr>
      </w:pPr>
    </w:p>
    <w:sectPr w:rsidR="00EC79D5" w:rsidRPr="00342639" w:rsidSect="00274741">
      <w:headerReference w:type="default" r:id="rId12"/>
      <w:footerReference w:type="default" r:id="rId13"/>
      <w:pgSz w:w="11906" w:h="16838" w:code="9"/>
      <w:pgMar w:top="133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D551" w14:textId="77777777" w:rsidR="009C76B7" w:rsidRDefault="009C76B7" w:rsidP="00EB63DD">
      <w:r>
        <w:separator/>
      </w:r>
    </w:p>
  </w:endnote>
  <w:endnote w:type="continuationSeparator" w:id="0">
    <w:p w14:paraId="1B51E90A" w14:textId="77777777" w:rsidR="009C76B7" w:rsidRDefault="009C76B7" w:rsidP="00EB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FBB4F" w14:textId="77777777" w:rsidR="00CD7123" w:rsidRPr="00277BAA" w:rsidRDefault="00CD7123" w:rsidP="00C73CA1">
    <w:pPr>
      <w:pStyle w:val="Rodap"/>
      <w:rPr>
        <w:rFonts w:ascii="Tahoma" w:hAnsi="Tahoma" w:cs="Tahoma"/>
        <w:color w:val="808080"/>
      </w:rPr>
    </w:pPr>
    <w:r w:rsidRPr="00277BAA">
      <w:rPr>
        <w:rFonts w:ascii="Tahoma" w:hAnsi="Tahoma" w:cs="Tahoma"/>
        <w:color w:val="808080"/>
      </w:rPr>
      <w:t>________________________________________________________________________________</w:t>
    </w:r>
  </w:p>
  <w:p w14:paraId="79317ECB" w14:textId="77777777" w:rsidR="00CD7123" w:rsidRPr="00F7049A" w:rsidRDefault="00CD7123" w:rsidP="00C73CA1">
    <w:pPr>
      <w:pStyle w:val="Rodap"/>
      <w:jc w:val="center"/>
      <w:rPr>
        <w:rFonts w:ascii="Tahoma" w:hAnsi="Tahoma" w:cs="Tahoma"/>
        <w:color w:val="808080"/>
        <w:sz w:val="18"/>
        <w:szCs w:val="18"/>
      </w:rPr>
    </w:pPr>
    <w:r w:rsidRPr="00F7049A">
      <w:rPr>
        <w:rFonts w:ascii="Tahoma" w:hAnsi="Tahoma" w:cs="Tahoma"/>
        <w:color w:val="808080"/>
        <w:sz w:val="18"/>
        <w:szCs w:val="18"/>
      </w:rPr>
      <w:t xml:space="preserve">Fundo Municipal de Saúde – CNPJ </w:t>
    </w:r>
    <w:r>
      <w:rPr>
        <w:rFonts w:ascii="Tahoma" w:hAnsi="Tahoma" w:cs="Tahoma"/>
        <w:color w:val="808080"/>
        <w:sz w:val="18"/>
        <w:szCs w:val="18"/>
      </w:rPr>
      <w:t>nº</w:t>
    </w:r>
    <w:r w:rsidRPr="00F7049A">
      <w:rPr>
        <w:rFonts w:ascii="Tahoma" w:hAnsi="Tahoma" w:cs="Tahoma"/>
        <w:color w:val="808080"/>
        <w:sz w:val="18"/>
        <w:szCs w:val="18"/>
      </w:rPr>
      <w:t xml:space="preserve"> 03.532.661/0001-56</w:t>
    </w:r>
  </w:p>
  <w:p w14:paraId="7ADA1B51" w14:textId="77777777" w:rsidR="00CD7123" w:rsidRDefault="00CD7123" w:rsidP="00F7049A">
    <w:pPr>
      <w:pStyle w:val="Rodap"/>
      <w:jc w:val="center"/>
    </w:pPr>
    <w:r w:rsidRPr="00F7049A">
      <w:rPr>
        <w:rFonts w:ascii="Tahoma" w:hAnsi="Tahoma" w:cs="Tahoma"/>
        <w:color w:val="808080"/>
        <w:sz w:val="18"/>
        <w:szCs w:val="18"/>
      </w:rPr>
      <w:t>BR-050, Km 278 s/nº (prédio do antigo DNIT) – Bairro São Francisco, Catalão - GO / CEP. 75.707-270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637CB" w14:textId="77777777" w:rsidR="009C76B7" w:rsidRDefault="009C76B7" w:rsidP="00EB63DD">
      <w:r>
        <w:separator/>
      </w:r>
    </w:p>
  </w:footnote>
  <w:footnote w:type="continuationSeparator" w:id="0">
    <w:p w14:paraId="11F4C512" w14:textId="77777777" w:rsidR="009C76B7" w:rsidRDefault="009C76B7" w:rsidP="00EB6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0385D" w14:textId="7DF19EBD" w:rsidR="00CD7123" w:rsidRDefault="009C76B7" w:rsidP="001A2D8B">
    <w:pPr>
      <w:pStyle w:val="Cabealho"/>
    </w:pPr>
    <w:sdt>
      <w:sdtPr>
        <w:id w:val="1986966680"/>
        <w:docPartObj>
          <w:docPartGallery w:val="Page Numbers (Margins)"/>
          <w:docPartUnique/>
        </w:docPartObj>
      </w:sdtPr>
      <w:sdtEndPr/>
      <w:sdtContent>
        <w:r w:rsidR="00CD7123">
          <w:rPr>
            <w:noProof/>
          </w:rPr>
          <mc:AlternateContent>
            <mc:Choice Requires="wps">
              <w:drawing>
                <wp:anchor distT="0" distB="0" distL="114300" distR="114300" simplePos="0" relativeHeight="251665408" behindDoc="0" locked="0" layoutInCell="0" allowOverlap="1" wp14:anchorId="4D01B9DF" wp14:editId="387BBC3F">
                  <wp:simplePos x="0" y="0"/>
                  <wp:positionH relativeFrom="rightMargin">
                    <wp:align>center</wp:align>
                  </wp:positionH>
                  <wp:positionV relativeFrom="margin">
                    <wp:align>bottom</wp:align>
                  </wp:positionV>
                  <wp:extent cx="519430" cy="218313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wps:spPr>
                        <wps:txbx>
                          <w:txbxContent>
                            <w:p w14:paraId="2782C49B" w14:textId="77777777" w:rsidR="00CD7123" w:rsidRDefault="00CD7123">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164932">
                                <w:rPr>
                                  <w:rFonts w:asciiTheme="majorHAnsi" w:eastAsiaTheme="majorEastAsia" w:hAnsiTheme="majorHAnsi" w:cstheme="majorBidi"/>
                                  <w:noProof/>
                                  <w:sz w:val="44"/>
                                  <w:szCs w:val="44"/>
                                </w:rPr>
                                <w:t>24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D01B9DF" id="Retângulo 1" o:spid="_x0000_s1026" style="position:absolute;margin-left:0;margin-top:0;width:40.9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" o:allowincell="f" filled="f" stroked="f">
                  <v:textbox style="layout-flow:vertical;mso-layout-flow-alt:bottom-to-top;mso-fit-shape-to-text:t">
                    <w:txbxContent>
                      <w:p w14:paraId="2782C49B" w14:textId="77777777" w:rsidR="00CD7123" w:rsidRDefault="00CD7123">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164932">
                          <w:rPr>
                            <w:rFonts w:asciiTheme="majorHAnsi" w:eastAsiaTheme="majorEastAsia" w:hAnsiTheme="majorHAnsi" w:cstheme="majorBidi"/>
                            <w:noProof/>
                            <w:sz w:val="44"/>
                            <w:szCs w:val="44"/>
                          </w:rPr>
                          <w:t>24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D7123">
      <w:rPr>
        <w:noProof/>
      </w:rPr>
      <w:drawing>
        <wp:anchor distT="0" distB="0" distL="114300" distR="114300" simplePos="0" relativeHeight="251657216" behindDoc="1" locked="0" layoutInCell="1" allowOverlap="1" wp14:anchorId="564483BE" wp14:editId="1E647B63">
          <wp:simplePos x="0" y="0"/>
          <wp:positionH relativeFrom="margin">
            <wp:align>left</wp:align>
          </wp:positionH>
          <wp:positionV relativeFrom="paragraph">
            <wp:posOffset>6985</wp:posOffset>
          </wp:positionV>
          <wp:extent cx="2371725" cy="723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1725" cy="723900"/>
                  </a:xfrm>
                  <a:prstGeom prst="rect">
                    <a:avLst/>
                  </a:prstGeom>
                  <a:noFill/>
                  <a:ln w="9525">
                    <a:noFill/>
                    <a:miter lim="800000"/>
                    <a:headEnd/>
                    <a:tailEnd/>
                  </a:ln>
                </pic:spPr>
              </pic:pic>
            </a:graphicData>
          </a:graphic>
        </wp:anchor>
      </w:drawing>
    </w:r>
    <w:r w:rsidR="00CD7123">
      <w:tab/>
    </w:r>
    <w:r w:rsidR="00CD7123">
      <w:tab/>
    </w:r>
  </w:p>
  <w:p w14:paraId="10D54222" w14:textId="0FDE4089" w:rsidR="00CD7123" w:rsidRDefault="00CD7123" w:rsidP="00791B6A">
    <w:pPr>
      <w:pStyle w:val="Cabealho"/>
      <w:pBdr>
        <w:bottom w:val="single" w:sz="12" w:space="1" w:color="auto"/>
      </w:pBdr>
      <w:tabs>
        <w:tab w:val="clear" w:pos="4252"/>
        <w:tab w:val="center" w:pos="4820"/>
      </w:tabs>
      <w:rPr>
        <w:rFonts w:ascii="Tahoma" w:hAnsi="Tahoma" w:cs="Tahoma"/>
        <w:color w:val="808080"/>
        <w:sz w:val="26"/>
        <w:szCs w:val="26"/>
      </w:rPr>
    </w:pPr>
    <w:r>
      <w:rPr>
        <w:rFonts w:ascii="Tahoma" w:hAnsi="Tahoma" w:cs="Tahoma"/>
        <w:color w:val="808080"/>
        <w:sz w:val="26"/>
        <w:szCs w:val="26"/>
      </w:rPr>
      <w:tab/>
      <w:t xml:space="preserve">      </w:t>
    </w:r>
  </w:p>
  <w:p w14:paraId="6056C0CE" w14:textId="77777777" w:rsidR="00CD7123" w:rsidRDefault="00CD7123" w:rsidP="005604FD">
    <w:pPr>
      <w:pStyle w:val="Cabealho"/>
      <w:pBdr>
        <w:bottom w:val="single" w:sz="12" w:space="1" w:color="auto"/>
      </w:pBdr>
      <w:tabs>
        <w:tab w:val="clear" w:pos="4252"/>
        <w:tab w:val="center" w:pos="4820"/>
      </w:tabs>
      <w:jc w:val="right"/>
      <w:rPr>
        <w:rFonts w:ascii="Tahoma" w:hAnsi="Tahoma" w:cs="Tahoma"/>
        <w:color w:val="808080"/>
        <w:sz w:val="26"/>
        <w:szCs w:val="26"/>
      </w:rPr>
    </w:pPr>
    <w:r>
      <w:rPr>
        <w:rFonts w:ascii="Tahoma" w:hAnsi="Tahoma" w:cs="Tahoma"/>
        <w:color w:val="808080"/>
        <w:sz w:val="26"/>
        <w:szCs w:val="26"/>
      </w:rPr>
      <w:t>Secretaria Municipal de Saúde</w:t>
    </w:r>
  </w:p>
  <w:p w14:paraId="7B2F9059" w14:textId="5C5E8AC1" w:rsidR="00CD7123" w:rsidRDefault="00CD7123" w:rsidP="005604FD">
    <w:pPr>
      <w:pStyle w:val="Cabealho"/>
      <w:pBdr>
        <w:bottom w:val="single" w:sz="12" w:space="1" w:color="auto"/>
      </w:pBdr>
      <w:jc w:val="right"/>
      <w:rPr>
        <w:rFonts w:ascii="Tahoma" w:hAnsi="Tahoma" w:cs="Tahoma"/>
        <w:color w:val="808080"/>
        <w:sz w:val="26"/>
        <w:szCs w:val="26"/>
      </w:rPr>
    </w:pPr>
    <w:r>
      <w:rPr>
        <w:rFonts w:ascii="Tahoma" w:hAnsi="Tahoma" w:cs="Tahoma"/>
        <w:color w:val="808080"/>
        <w:sz w:val="26"/>
        <w:szCs w:val="26"/>
      </w:rPr>
      <w:tab/>
    </w:r>
    <w:r>
      <w:rPr>
        <w:rFonts w:ascii="Tahoma" w:hAnsi="Tahoma" w:cs="Tahoma"/>
        <w:color w:val="808080"/>
        <w:sz w:val="26"/>
        <w:szCs w:val="26"/>
      </w:rPr>
      <w:tab/>
      <w:t xml:space="preserve">  Fundo Municipal de Saúde</w:t>
    </w:r>
  </w:p>
  <w:p w14:paraId="31FDF6CA" w14:textId="77777777" w:rsidR="00CD7123" w:rsidRPr="00277BAA" w:rsidRDefault="00CD7123" w:rsidP="005604FD">
    <w:pPr>
      <w:pStyle w:val="Cabealho"/>
      <w:pBdr>
        <w:bottom w:val="single" w:sz="12" w:space="1" w:color="auto"/>
      </w:pBdr>
      <w:jc w:val="right"/>
      <w:rPr>
        <w:rFonts w:ascii="Tahoma" w:hAnsi="Tahoma" w:cs="Tahoma"/>
        <w:color w:val="80808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6414E"/>
    <w:multiLevelType w:val="multilevel"/>
    <w:tmpl w:val="7F0A241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sz w:val="24"/>
        <w:szCs w:val="24"/>
      </w:rPr>
    </w:lvl>
    <w:lvl w:ilvl="2">
      <w:start w:val="1"/>
      <w:numFmt w:val="decimal"/>
      <w:suff w:val="space"/>
      <w:lvlText w:val="%1.%2.%3."/>
      <w:lvlJc w:val="left"/>
      <w:pPr>
        <w:ind w:left="1277"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D11FE"/>
    <w:multiLevelType w:val="multilevel"/>
    <w:tmpl w:val="4CA83200"/>
    <w:lvl w:ilvl="0">
      <w:start w:val="1"/>
      <w:numFmt w:val="decimal"/>
      <w:lvlText w:val="%1."/>
      <w:lvlJc w:val="left"/>
      <w:pPr>
        <w:ind w:left="360" w:hanging="360"/>
      </w:pPr>
      <w:rPr>
        <w:b/>
      </w:rPr>
    </w:lvl>
    <w:lvl w:ilvl="1">
      <w:start w:val="1"/>
      <w:numFmt w:val="decimal"/>
      <w:lvlText w:val="%1.%2."/>
      <w:lvlJc w:val="left"/>
      <w:pPr>
        <w:ind w:left="1141" w:hanging="432"/>
      </w:pPr>
      <w:rPr>
        <w:rFonts w:ascii="Times New Roman" w:hAnsi="Times New Roman" w:cs="Times New Roman" w:hint="default"/>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rPr>
    </w:lvl>
    <w:lvl w:ilvl="3">
      <w:start w:val="1"/>
      <w:numFmt w:val="decimal"/>
      <w:lvlText w:val="%1.%2.%3.%4."/>
      <w:lvlJc w:val="left"/>
      <w:pPr>
        <w:ind w:left="1728" w:hanging="648"/>
      </w:pPr>
      <w:rPr>
        <w:b/>
        <w:i w:val="0"/>
        <w:iCs w:val="0"/>
      </w:rPr>
    </w:lvl>
    <w:lvl w:ilvl="4">
      <w:start w:val="1"/>
      <w:numFmt w:val="decimal"/>
      <w:lvlText w:val="%1.%2.%3.%4.%5."/>
      <w:lvlJc w:val="left"/>
      <w:pPr>
        <w:ind w:left="2232" w:hanging="792"/>
      </w:pPr>
      <w:rPr>
        <w:b/>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D20C2"/>
    <w:multiLevelType w:val="hybridMultilevel"/>
    <w:tmpl w:val="D832A6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331486"/>
    <w:multiLevelType w:val="hybridMultilevel"/>
    <w:tmpl w:val="3D1853FC"/>
    <w:lvl w:ilvl="0" w:tplc="33E06814">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11A5248F"/>
    <w:multiLevelType w:val="hybridMultilevel"/>
    <w:tmpl w:val="14C2A016"/>
    <w:lvl w:ilvl="0" w:tplc="D44A9A7C">
      <w:start w:val="1"/>
      <w:numFmt w:val="decimal"/>
      <w:lvlText w:val="%1."/>
      <w:lvlJc w:val="left"/>
      <w:pPr>
        <w:ind w:left="1440" w:hanging="360"/>
      </w:pPr>
      <w:rPr>
        <w:rFonts w:hint="default"/>
        <w:b/>
      </w:rPr>
    </w:lvl>
    <w:lvl w:ilvl="1" w:tplc="F49EE8E4">
      <w:start w:val="1"/>
      <w:numFmt w:val="lowerLetter"/>
      <w:lvlText w:val="%2."/>
      <w:lvlJc w:val="left"/>
      <w:pPr>
        <w:ind w:left="1440" w:hanging="360"/>
      </w:pPr>
      <w:rPr>
        <w:lang w:val="pt-BR"/>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9E3C5E"/>
    <w:multiLevelType w:val="multilevel"/>
    <w:tmpl w:val="C5EA3900"/>
    <w:lvl w:ilvl="0">
      <w:start w:val="4"/>
      <w:numFmt w:val="decimal"/>
      <w:lvlText w:val="%1"/>
      <w:lvlJc w:val="left"/>
      <w:pPr>
        <w:ind w:left="134" w:hanging="408"/>
      </w:pPr>
      <w:rPr>
        <w:rFonts w:hint="default"/>
        <w:lang w:val="pt-BR" w:eastAsia="pt-BR" w:bidi="pt-BR"/>
      </w:rPr>
    </w:lvl>
    <w:lvl w:ilvl="1">
      <w:start w:val="1"/>
      <w:numFmt w:val="decimal"/>
      <w:lvlText w:val="%1.%2."/>
      <w:lvlJc w:val="left"/>
      <w:pPr>
        <w:ind w:left="134" w:hanging="408"/>
      </w:pPr>
      <w:rPr>
        <w:rFonts w:ascii="Times New Roman" w:eastAsia="Times New Roman" w:hAnsi="Times New Roman" w:cs="Times New Roman" w:hint="default"/>
        <w:b/>
        <w:bCs/>
        <w:w w:val="90"/>
        <w:sz w:val="24"/>
        <w:szCs w:val="24"/>
        <w:lang w:val="pt-BR" w:eastAsia="pt-BR" w:bidi="pt-BR"/>
      </w:rPr>
    </w:lvl>
    <w:lvl w:ilvl="2">
      <w:start w:val="1"/>
      <w:numFmt w:val="lowerLetter"/>
      <w:lvlText w:val="%3)"/>
      <w:lvlJc w:val="left"/>
      <w:pPr>
        <w:ind w:left="1266" w:hanging="569"/>
      </w:pPr>
      <w:rPr>
        <w:rFonts w:hint="default"/>
        <w:b/>
        <w:bCs/>
        <w:spacing w:val="-2"/>
        <w:w w:val="95"/>
        <w:sz w:val="24"/>
        <w:szCs w:val="24"/>
        <w:lang w:val="pt-BR" w:eastAsia="pt-BR" w:bidi="pt-BR"/>
      </w:rPr>
    </w:lvl>
    <w:lvl w:ilvl="3">
      <w:numFmt w:val="bullet"/>
      <w:lvlText w:val="•"/>
      <w:lvlJc w:val="left"/>
      <w:pPr>
        <w:ind w:left="3061" w:hanging="569"/>
      </w:pPr>
      <w:rPr>
        <w:rFonts w:hint="default"/>
        <w:lang w:val="pt-BR" w:eastAsia="pt-BR" w:bidi="pt-BR"/>
      </w:rPr>
    </w:lvl>
    <w:lvl w:ilvl="4">
      <w:numFmt w:val="bullet"/>
      <w:lvlText w:val="•"/>
      <w:lvlJc w:val="left"/>
      <w:pPr>
        <w:ind w:left="3962" w:hanging="569"/>
      </w:pPr>
      <w:rPr>
        <w:rFonts w:hint="default"/>
        <w:lang w:val="pt-BR" w:eastAsia="pt-BR" w:bidi="pt-BR"/>
      </w:rPr>
    </w:lvl>
    <w:lvl w:ilvl="5">
      <w:numFmt w:val="bullet"/>
      <w:lvlText w:val="•"/>
      <w:lvlJc w:val="left"/>
      <w:pPr>
        <w:ind w:left="4862" w:hanging="569"/>
      </w:pPr>
      <w:rPr>
        <w:rFonts w:hint="default"/>
        <w:lang w:val="pt-BR" w:eastAsia="pt-BR" w:bidi="pt-BR"/>
      </w:rPr>
    </w:lvl>
    <w:lvl w:ilvl="6">
      <w:numFmt w:val="bullet"/>
      <w:lvlText w:val="•"/>
      <w:lvlJc w:val="left"/>
      <w:pPr>
        <w:ind w:left="5763" w:hanging="569"/>
      </w:pPr>
      <w:rPr>
        <w:rFonts w:hint="default"/>
        <w:lang w:val="pt-BR" w:eastAsia="pt-BR" w:bidi="pt-BR"/>
      </w:rPr>
    </w:lvl>
    <w:lvl w:ilvl="7">
      <w:numFmt w:val="bullet"/>
      <w:lvlText w:val="•"/>
      <w:lvlJc w:val="left"/>
      <w:pPr>
        <w:ind w:left="6664" w:hanging="569"/>
      </w:pPr>
      <w:rPr>
        <w:rFonts w:hint="default"/>
        <w:lang w:val="pt-BR" w:eastAsia="pt-BR" w:bidi="pt-BR"/>
      </w:rPr>
    </w:lvl>
    <w:lvl w:ilvl="8">
      <w:numFmt w:val="bullet"/>
      <w:lvlText w:val="•"/>
      <w:lvlJc w:val="left"/>
      <w:pPr>
        <w:ind w:left="7564" w:hanging="569"/>
      </w:pPr>
      <w:rPr>
        <w:rFonts w:hint="default"/>
        <w:lang w:val="pt-BR" w:eastAsia="pt-BR" w:bidi="pt-BR"/>
      </w:rPr>
    </w:lvl>
  </w:abstractNum>
  <w:abstractNum w:abstractNumId="6" w15:restartNumberingAfterBreak="0">
    <w:nsid w:val="16F8660C"/>
    <w:multiLevelType w:val="hybridMultilevel"/>
    <w:tmpl w:val="EE18B048"/>
    <w:lvl w:ilvl="0" w:tplc="1A08E684">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004E2816"/>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imes New Roman" w:hAnsi="Times New Roman" w:cs="Times New Roman" w:hint="default"/>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A504F0"/>
    <w:multiLevelType w:val="multilevel"/>
    <w:tmpl w:val="97866550"/>
    <w:lvl w:ilvl="0">
      <w:start w:val="4"/>
      <w:numFmt w:val="decimal"/>
      <w:lvlText w:val="%1"/>
      <w:lvlJc w:val="left"/>
      <w:pPr>
        <w:ind w:left="134" w:hanging="408"/>
      </w:pPr>
      <w:rPr>
        <w:rFonts w:hint="default"/>
        <w:lang w:val="pt-BR" w:eastAsia="pt-BR" w:bidi="pt-BR"/>
      </w:rPr>
    </w:lvl>
    <w:lvl w:ilvl="1">
      <w:start w:val="1"/>
      <w:numFmt w:val="decimal"/>
      <w:lvlText w:val="%1.%2."/>
      <w:lvlJc w:val="left"/>
      <w:pPr>
        <w:ind w:left="134" w:hanging="408"/>
      </w:pPr>
      <w:rPr>
        <w:rFonts w:ascii="Times New Roman" w:eastAsia="Times New Roman" w:hAnsi="Times New Roman" w:cs="Times New Roman" w:hint="default"/>
        <w:b/>
        <w:bCs/>
        <w:w w:val="90"/>
        <w:sz w:val="24"/>
        <w:szCs w:val="24"/>
        <w:lang w:val="pt-BR" w:eastAsia="pt-BR" w:bidi="pt-BR"/>
      </w:rPr>
    </w:lvl>
    <w:lvl w:ilvl="2">
      <w:start w:val="1"/>
      <w:numFmt w:val="lowerLetter"/>
      <w:lvlText w:val="%3)"/>
      <w:lvlJc w:val="left"/>
      <w:pPr>
        <w:ind w:left="1266" w:hanging="569"/>
      </w:pPr>
      <w:rPr>
        <w:rFonts w:hint="default"/>
        <w:b/>
        <w:bCs/>
        <w:spacing w:val="-2"/>
        <w:w w:val="95"/>
        <w:sz w:val="24"/>
        <w:szCs w:val="24"/>
        <w:lang w:val="pt-BR" w:eastAsia="pt-BR" w:bidi="pt-BR"/>
      </w:rPr>
    </w:lvl>
    <w:lvl w:ilvl="3">
      <w:numFmt w:val="bullet"/>
      <w:lvlText w:val="•"/>
      <w:lvlJc w:val="left"/>
      <w:pPr>
        <w:ind w:left="3061" w:hanging="569"/>
      </w:pPr>
      <w:rPr>
        <w:rFonts w:hint="default"/>
        <w:lang w:val="pt-BR" w:eastAsia="pt-BR" w:bidi="pt-BR"/>
      </w:rPr>
    </w:lvl>
    <w:lvl w:ilvl="4">
      <w:numFmt w:val="bullet"/>
      <w:lvlText w:val="•"/>
      <w:lvlJc w:val="left"/>
      <w:pPr>
        <w:ind w:left="3962" w:hanging="569"/>
      </w:pPr>
      <w:rPr>
        <w:rFonts w:hint="default"/>
        <w:lang w:val="pt-BR" w:eastAsia="pt-BR" w:bidi="pt-BR"/>
      </w:rPr>
    </w:lvl>
    <w:lvl w:ilvl="5">
      <w:numFmt w:val="bullet"/>
      <w:lvlText w:val="•"/>
      <w:lvlJc w:val="left"/>
      <w:pPr>
        <w:ind w:left="4862" w:hanging="569"/>
      </w:pPr>
      <w:rPr>
        <w:rFonts w:hint="default"/>
        <w:lang w:val="pt-BR" w:eastAsia="pt-BR" w:bidi="pt-BR"/>
      </w:rPr>
    </w:lvl>
    <w:lvl w:ilvl="6">
      <w:numFmt w:val="bullet"/>
      <w:lvlText w:val="•"/>
      <w:lvlJc w:val="left"/>
      <w:pPr>
        <w:ind w:left="5763" w:hanging="569"/>
      </w:pPr>
      <w:rPr>
        <w:rFonts w:hint="default"/>
        <w:lang w:val="pt-BR" w:eastAsia="pt-BR" w:bidi="pt-BR"/>
      </w:rPr>
    </w:lvl>
    <w:lvl w:ilvl="7">
      <w:numFmt w:val="bullet"/>
      <w:lvlText w:val="•"/>
      <w:lvlJc w:val="left"/>
      <w:pPr>
        <w:ind w:left="6664" w:hanging="569"/>
      </w:pPr>
      <w:rPr>
        <w:rFonts w:hint="default"/>
        <w:lang w:val="pt-BR" w:eastAsia="pt-BR" w:bidi="pt-BR"/>
      </w:rPr>
    </w:lvl>
    <w:lvl w:ilvl="8">
      <w:numFmt w:val="bullet"/>
      <w:lvlText w:val="•"/>
      <w:lvlJc w:val="left"/>
      <w:pPr>
        <w:ind w:left="7564" w:hanging="569"/>
      </w:pPr>
      <w:rPr>
        <w:rFonts w:hint="default"/>
        <w:lang w:val="pt-BR" w:eastAsia="pt-BR" w:bidi="pt-BR"/>
      </w:rPr>
    </w:lvl>
  </w:abstractNum>
  <w:abstractNum w:abstractNumId="9" w15:restartNumberingAfterBreak="0">
    <w:nsid w:val="1DF8577D"/>
    <w:multiLevelType w:val="hybridMultilevel"/>
    <w:tmpl w:val="2B7ECBEE"/>
    <w:lvl w:ilvl="0" w:tplc="33E06814">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16E283F"/>
    <w:multiLevelType w:val="hybridMultilevel"/>
    <w:tmpl w:val="61F6958A"/>
    <w:lvl w:ilvl="0" w:tplc="33E06814">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0E02EB"/>
    <w:multiLevelType w:val="multilevel"/>
    <w:tmpl w:val="7F0A241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sz w:val="24"/>
        <w:szCs w:val="24"/>
      </w:rPr>
    </w:lvl>
    <w:lvl w:ilvl="2">
      <w:start w:val="1"/>
      <w:numFmt w:val="decimal"/>
      <w:suff w:val="space"/>
      <w:lvlText w:val="%1.%2.%3."/>
      <w:lvlJc w:val="left"/>
      <w:pPr>
        <w:ind w:left="1277"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5A6316"/>
    <w:multiLevelType w:val="multilevel"/>
    <w:tmpl w:val="7F0A241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sz w:val="24"/>
        <w:szCs w:val="24"/>
      </w:rPr>
    </w:lvl>
    <w:lvl w:ilvl="2">
      <w:start w:val="1"/>
      <w:numFmt w:val="decimal"/>
      <w:suff w:val="space"/>
      <w:lvlText w:val="%1.%2.%3."/>
      <w:lvlJc w:val="left"/>
      <w:pPr>
        <w:ind w:left="1277"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3A4092"/>
    <w:multiLevelType w:val="multilevel"/>
    <w:tmpl w:val="0A305656"/>
    <w:lvl w:ilvl="0">
      <w:start w:val="1"/>
      <w:numFmt w:val="decimal"/>
      <w:lvlText w:val="%1."/>
      <w:lvlJc w:val="left"/>
      <w:pPr>
        <w:ind w:left="360" w:hanging="360"/>
      </w:pPr>
      <w:rPr>
        <w:b/>
      </w:rPr>
    </w:lvl>
    <w:lvl w:ilvl="1">
      <w:start w:val="1"/>
      <w:numFmt w:val="decimal"/>
      <w:lvlText w:val="%1.%2."/>
      <w:lvlJc w:val="left"/>
      <w:pPr>
        <w:ind w:left="1141" w:hanging="432"/>
      </w:pPr>
      <w:rPr>
        <w:rFonts w:ascii="Times New Roman" w:hAnsi="Times New Roman" w:cs="Times New Roman" w:hint="default"/>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A6414F"/>
    <w:multiLevelType w:val="multilevel"/>
    <w:tmpl w:val="7F0A241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sz w:val="24"/>
        <w:szCs w:val="24"/>
      </w:rPr>
    </w:lvl>
    <w:lvl w:ilvl="2">
      <w:start w:val="1"/>
      <w:numFmt w:val="decimal"/>
      <w:suff w:val="space"/>
      <w:lvlText w:val="%1.%2.%3."/>
      <w:lvlJc w:val="left"/>
      <w:pPr>
        <w:ind w:left="1277"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A318D8"/>
    <w:multiLevelType w:val="hybridMultilevel"/>
    <w:tmpl w:val="AA145F0A"/>
    <w:lvl w:ilvl="0" w:tplc="852C547E">
      <w:start w:val="1"/>
      <w:numFmt w:val="lowerLetter"/>
      <w:lvlText w:val="%1)"/>
      <w:lvlJc w:val="left"/>
      <w:pPr>
        <w:ind w:left="1069"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2937C3"/>
    <w:multiLevelType w:val="hybridMultilevel"/>
    <w:tmpl w:val="F12850B8"/>
    <w:lvl w:ilvl="0" w:tplc="852C547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603760"/>
    <w:multiLevelType w:val="hybridMultilevel"/>
    <w:tmpl w:val="6A8607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654226"/>
    <w:multiLevelType w:val="hybridMultilevel"/>
    <w:tmpl w:val="51021790"/>
    <w:lvl w:ilvl="0" w:tplc="0416000F">
      <w:start w:val="1"/>
      <w:numFmt w:val="decimal"/>
      <w:lvlText w:val="%1."/>
      <w:lvlJc w:val="left"/>
      <w:pPr>
        <w:ind w:left="720" w:hanging="360"/>
      </w:pPr>
      <w:rPr>
        <w:b/>
      </w:rPr>
    </w:lvl>
    <w:lvl w:ilvl="1" w:tplc="2820A9D6">
      <w:start w:val="1"/>
      <w:numFmt w:val="decimal"/>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B513B8"/>
    <w:multiLevelType w:val="hybridMultilevel"/>
    <w:tmpl w:val="645C7516"/>
    <w:lvl w:ilvl="0" w:tplc="33E0681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7EE0511"/>
    <w:multiLevelType w:val="hybridMultilevel"/>
    <w:tmpl w:val="D284A362"/>
    <w:lvl w:ilvl="0" w:tplc="74401856">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556B83"/>
    <w:multiLevelType w:val="multilevel"/>
    <w:tmpl w:val="A79ED7FA"/>
    <w:lvl w:ilvl="0">
      <w:start w:val="5"/>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22" w15:restartNumberingAfterBreak="0">
    <w:nsid w:val="590F69C8"/>
    <w:multiLevelType w:val="hybridMultilevel"/>
    <w:tmpl w:val="EE18B048"/>
    <w:lvl w:ilvl="0" w:tplc="1A08E684">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4" w15:restartNumberingAfterBreak="0">
    <w:nsid w:val="5D606CD3"/>
    <w:multiLevelType w:val="multilevel"/>
    <w:tmpl w:val="C4ACA4BE"/>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742344"/>
    <w:multiLevelType w:val="multilevel"/>
    <w:tmpl w:val="97866550"/>
    <w:lvl w:ilvl="0">
      <w:start w:val="4"/>
      <w:numFmt w:val="decimal"/>
      <w:lvlText w:val="%1"/>
      <w:lvlJc w:val="left"/>
      <w:pPr>
        <w:ind w:left="134" w:hanging="408"/>
      </w:pPr>
      <w:rPr>
        <w:rFonts w:hint="default"/>
        <w:lang w:val="pt-BR" w:eastAsia="pt-BR" w:bidi="pt-BR"/>
      </w:rPr>
    </w:lvl>
    <w:lvl w:ilvl="1">
      <w:start w:val="1"/>
      <w:numFmt w:val="decimal"/>
      <w:lvlText w:val="%1.%2."/>
      <w:lvlJc w:val="left"/>
      <w:pPr>
        <w:ind w:left="134" w:hanging="408"/>
      </w:pPr>
      <w:rPr>
        <w:rFonts w:ascii="Times New Roman" w:eastAsia="Times New Roman" w:hAnsi="Times New Roman" w:cs="Times New Roman" w:hint="default"/>
        <w:b/>
        <w:bCs/>
        <w:w w:val="90"/>
        <w:sz w:val="24"/>
        <w:szCs w:val="24"/>
        <w:lang w:val="pt-BR" w:eastAsia="pt-BR" w:bidi="pt-BR"/>
      </w:rPr>
    </w:lvl>
    <w:lvl w:ilvl="2">
      <w:start w:val="1"/>
      <w:numFmt w:val="lowerLetter"/>
      <w:lvlText w:val="%3)"/>
      <w:lvlJc w:val="left"/>
      <w:pPr>
        <w:ind w:left="1266" w:hanging="569"/>
      </w:pPr>
      <w:rPr>
        <w:rFonts w:hint="default"/>
        <w:b/>
        <w:bCs/>
        <w:spacing w:val="-2"/>
        <w:w w:val="95"/>
        <w:sz w:val="24"/>
        <w:szCs w:val="24"/>
        <w:lang w:val="pt-BR" w:eastAsia="pt-BR" w:bidi="pt-BR"/>
      </w:rPr>
    </w:lvl>
    <w:lvl w:ilvl="3">
      <w:numFmt w:val="bullet"/>
      <w:lvlText w:val="•"/>
      <w:lvlJc w:val="left"/>
      <w:pPr>
        <w:ind w:left="3061" w:hanging="569"/>
      </w:pPr>
      <w:rPr>
        <w:rFonts w:hint="default"/>
        <w:lang w:val="pt-BR" w:eastAsia="pt-BR" w:bidi="pt-BR"/>
      </w:rPr>
    </w:lvl>
    <w:lvl w:ilvl="4">
      <w:numFmt w:val="bullet"/>
      <w:lvlText w:val="•"/>
      <w:lvlJc w:val="left"/>
      <w:pPr>
        <w:ind w:left="3962" w:hanging="569"/>
      </w:pPr>
      <w:rPr>
        <w:rFonts w:hint="default"/>
        <w:lang w:val="pt-BR" w:eastAsia="pt-BR" w:bidi="pt-BR"/>
      </w:rPr>
    </w:lvl>
    <w:lvl w:ilvl="5">
      <w:numFmt w:val="bullet"/>
      <w:lvlText w:val="•"/>
      <w:lvlJc w:val="left"/>
      <w:pPr>
        <w:ind w:left="4862" w:hanging="569"/>
      </w:pPr>
      <w:rPr>
        <w:rFonts w:hint="default"/>
        <w:lang w:val="pt-BR" w:eastAsia="pt-BR" w:bidi="pt-BR"/>
      </w:rPr>
    </w:lvl>
    <w:lvl w:ilvl="6">
      <w:numFmt w:val="bullet"/>
      <w:lvlText w:val="•"/>
      <w:lvlJc w:val="left"/>
      <w:pPr>
        <w:ind w:left="5763" w:hanging="569"/>
      </w:pPr>
      <w:rPr>
        <w:rFonts w:hint="default"/>
        <w:lang w:val="pt-BR" w:eastAsia="pt-BR" w:bidi="pt-BR"/>
      </w:rPr>
    </w:lvl>
    <w:lvl w:ilvl="7">
      <w:numFmt w:val="bullet"/>
      <w:lvlText w:val="•"/>
      <w:lvlJc w:val="left"/>
      <w:pPr>
        <w:ind w:left="6664" w:hanging="569"/>
      </w:pPr>
      <w:rPr>
        <w:rFonts w:hint="default"/>
        <w:lang w:val="pt-BR" w:eastAsia="pt-BR" w:bidi="pt-BR"/>
      </w:rPr>
    </w:lvl>
    <w:lvl w:ilvl="8">
      <w:numFmt w:val="bullet"/>
      <w:lvlText w:val="•"/>
      <w:lvlJc w:val="left"/>
      <w:pPr>
        <w:ind w:left="7564" w:hanging="569"/>
      </w:pPr>
      <w:rPr>
        <w:rFonts w:hint="default"/>
        <w:lang w:val="pt-BR" w:eastAsia="pt-BR" w:bidi="pt-BR"/>
      </w:rPr>
    </w:lvl>
  </w:abstractNum>
  <w:abstractNum w:abstractNumId="26" w15:restartNumberingAfterBreak="0">
    <w:nsid w:val="62397DF4"/>
    <w:multiLevelType w:val="multilevel"/>
    <w:tmpl w:val="8E443C3A"/>
    <w:lvl w:ilvl="0">
      <w:start w:val="1"/>
      <w:numFmt w:val="decimal"/>
      <w:lvlText w:val="%1."/>
      <w:lvlJc w:val="left"/>
      <w:pPr>
        <w:ind w:left="360" w:hanging="360"/>
      </w:pPr>
      <w:rPr>
        <w:b/>
      </w:rPr>
    </w:lvl>
    <w:lvl w:ilvl="1">
      <w:start w:val="1"/>
      <w:numFmt w:val="decimal"/>
      <w:lvlText w:val="%1.%2."/>
      <w:lvlJc w:val="left"/>
      <w:pPr>
        <w:ind w:left="1142" w:hanging="432"/>
      </w:pPr>
      <w:rPr>
        <w:b/>
        <w:i w:val="0"/>
        <w:color w:val="auto"/>
      </w:rPr>
    </w:lvl>
    <w:lvl w:ilvl="2">
      <w:start w:val="1"/>
      <w:numFmt w:val="decimal"/>
      <w:lvlText w:val="%1.%2.%3."/>
      <w:lvlJc w:val="left"/>
      <w:pPr>
        <w:ind w:left="1639" w:hanging="504"/>
      </w:pPr>
      <w:rPr>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224E88"/>
    <w:multiLevelType w:val="multilevel"/>
    <w:tmpl w:val="EEC232FE"/>
    <w:lvl w:ilvl="0">
      <w:start w:val="16"/>
      <w:numFmt w:val="decimal"/>
      <w:lvlText w:val="%1."/>
      <w:lvlJc w:val="left"/>
      <w:pPr>
        <w:ind w:left="360" w:hanging="360"/>
      </w:pPr>
      <w:rPr>
        <w:rFonts w:hint="default"/>
        <w:b/>
      </w:rPr>
    </w:lvl>
    <w:lvl w:ilvl="1">
      <w:start w:val="1"/>
      <w:numFmt w:val="decimal"/>
      <w:lvlText w:val="%1.%2."/>
      <w:lvlJc w:val="left"/>
      <w:pPr>
        <w:ind w:left="1141" w:hanging="432"/>
      </w:pPr>
      <w:rPr>
        <w:rFonts w:ascii="Times New Roman" w:hAnsi="Times New Roman" w:cs="Times New Roman" w:hint="default"/>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CE7C9C"/>
    <w:multiLevelType w:val="multilevel"/>
    <w:tmpl w:val="4CA83200"/>
    <w:lvl w:ilvl="0">
      <w:start w:val="1"/>
      <w:numFmt w:val="decimal"/>
      <w:lvlText w:val="%1."/>
      <w:lvlJc w:val="left"/>
      <w:pPr>
        <w:ind w:left="360" w:hanging="360"/>
      </w:pPr>
      <w:rPr>
        <w:b/>
      </w:rPr>
    </w:lvl>
    <w:lvl w:ilvl="1">
      <w:start w:val="1"/>
      <w:numFmt w:val="decimal"/>
      <w:lvlText w:val="%1.%2."/>
      <w:lvlJc w:val="left"/>
      <w:pPr>
        <w:ind w:left="1141" w:hanging="432"/>
      </w:pPr>
      <w:rPr>
        <w:rFonts w:ascii="Times New Roman" w:hAnsi="Times New Roman" w:cs="Times New Roman" w:hint="default"/>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rPr>
    </w:lvl>
    <w:lvl w:ilvl="3">
      <w:start w:val="1"/>
      <w:numFmt w:val="decimal"/>
      <w:lvlText w:val="%1.%2.%3.%4."/>
      <w:lvlJc w:val="left"/>
      <w:pPr>
        <w:ind w:left="1728" w:hanging="648"/>
      </w:pPr>
      <w:rPr>
        <w:b/>
        <w:i w:val="0"/>
        <w:iCs w:val="0"/>
      </w:rPr>
    </w:lvl>
    <w:lvl w:ilvl="4">
      <w:start w:val="1"/>
      <w:numFmt w:val="decimal"/>
      <w:lvlText w:val="%1.%2.%3.%4.%5."/>
      <w:lvlJc w:val="left"/>
      <w:pPr>
        <w:ind w:left="2232" w:hanging="792"/>
      </w:pPr>
      <w:rPr>
        <w:b/>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0B7578"/>
    <w:multiLevelType w:val="multilevel"/>
    <w:tmpl w:val="EEC232FE"/>
    <w:lvl w:ilvl="0">
      <w:start w:val="16"/>
      <w:numFmt w:val="decimal"/>
      <w:lvlText w:val="%1."/>
      <w:lvlJc w:val="left"/>
      <w:pPr>
        <w:ind w:left="360" w:hanging="360"/>
      </w:pPr>
      <w:rPr>
        <w:rFonts w:hint="default"/>
        <w:b/>
      </w:rPr>
    </w:lvl>
    <w:lvl w:ilvl="1">
      <w:start w:val="1"/>
      <w:numFmt w:val="decimal"/>
      <w:lvlText w:val="%1.%2."/>
      <w:lvlJc w:val="left"/>
      <w:pPr>
        <w:ind w:left="1141" w:hanging="432"/>
      </w:pPr>
      <w:rPr>
        <w:rFonts w:ascii="Times New Roman" w:hAnsi="Times New Roman" w:cs="Times New Roman" w:hint="default"/>
        <w:b/>
        <w:i w:val="0"/>
        <w:color w:val="auto"/>
        <w:sz w:val="24"/>
        <w:szCs w:val="24"/>
      </w:rPr>
    </w:lvl>
    <w:lvl w:ilvl="2">
      <w:start w:val="1"/>
      <w:numFmt w:val="decimal"/>
      <w:lvlText w:val="%1.%2.%3."/>
      <w:lvlJc w:val="left"/>
      <w:pPr>
        <w:ind w:left="2773" w:hanging="504"/>
      </w:pPr>
      <w:rPr>
        <w:rFonts w:ascii="Times New Roman" w:hAnsi="Times New Roman" w:cs="Times New Roman" w:hint="default"/>
        <w:b/>
        <w:i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25"/>
  </w:num>
  <w:num w:numId="3">
    <w:abstractNumId w:val="20"/>
  </w:num>
  <w:num w:numId="4">
    <w:abstractNumId w:val="26"/>
  </w:num>
  <w:num w:numId="5">
    <w:abstractNumId w:val="12"/>
  </w:num>
  <w:num w:numId="6">
    <w:abstractNumId w:val="0"/>
  </w:num>
  <w:num w:numId="7">
    <w:abstractNumId w:val="23"/>
  </w:num>
  <w:num w:numId="8">
    <w:abstractNumId w:val="18"/>
  </w:num>
  <w:num w:numId="9">
    <w:abstractNumId w:val="4"/>
  </w:num>
  <w:num w:numId="10">
    <w:abstractNumId w:val="9"/>
  </w:num>
  <w:num w:numId="11">
    <w:abstractNumId w:val="19"/>
  </w:num>
  <w:num w:numId="12">
    <w:abstractNumId w:val="3"/>
  </w:num>
  <w:num w:numId="13">
    <w:abstractNumId w:val="10"/>
  </w:num>
  <w:num w:numId="14">
    <w:abstractNumId w:val="5"/>
  </w:num>
  <w:num w:numId="15">
    <w:abstractNumId w:val="21"/>
  </w:num>
  <w:num w:numId="16">
    <w:abstractNumId w:val="14"/>
  </w:num>
  <w:num w:numId="17">
    <w:abstractNumId w:val="2"/>
  </w:num>
  <w:num w:numId="18">
    <w:abstractNumId w:val="22"/>
  </w:num>
  <w:num w:numId="19">
    <w:abstractNumId w:val="6"/>
  </w:num>
  <w:num w:numId="20">
    <w:abstractNumId w:val="13"/>
  </w:num>
  <w:num w:numId="21">
    <w:abstractNumId w:val="16"/>
  </w:num>
  <w:num w:numId="22">
    <w:abstractNumId w:val="17"/>
  </w:num>
  <w:num w:numId="23">
    <w:abstractNumId w:val="15"/>
  </w:num>
  <w:num w:numId="24">
    <w:abstractNumId w:val="8"/>
  </w:num>
  <w:num w:numId="25">
    <w:abstractNumId w:val="1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
  </w:num>
  <w:num w:numId="29">
    <w:abstractNumId w:val="29"/>
  </w:num>
  <w:num w:numId="30">
    <w:abstractNumId w:val="27"/>
  </w:num>
  <w:num w:numId="31">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D"/>
    <w:rsid w:val="00001665"/>
    <w:rsid w:val="00001E18"/>
    <w:rsid w:val="000027FD"/>
    <w:rsid w:val="00002D80"/>
    <w:rsid w:val="000035F6"/>
    <w:rsid w:val="00003D11"/>
    <w:rsid w:val="00005416"/>
    <w:rsid w:val="000070C2"/>
    <w:rsid w:val="000076DD"/>
    <w:rsid w:val="00007A67"/>
    <w:rsid w:val="00007D71"/>
    <w:rsid w:val="000110A8"/>
    <w:rsid w:val="000114E6"/>
    <w:rsid w:val="0001292C"/>
    <w:rsid w:val="00012F34"/>
    <w:rsid w:val="00013ADE"/>
    <w:rsid w:val="00014DEB"/>
    <w:rsid w:val="00014F39"/>
    <w:rsid w:val="0001506A"/>
    <w:rsid w:val="00015151"/>
    <w:rsid w:val="000151B1"/>
    <w:rsid w:val="000156B7"/>
    <w:rsid w:val="00015D2C"/>
    <w:rsid w:val="00020DD1"/>
    <w:rsid w:val="000214FE"/>
    <w:rsid w:val="0002212E"/>
    <w:rsid w:val="00022DF3"/>
    <w:rsid w:val="00022E0B"/>
    <w:rsid w:val="000246CC"/>
    <w:rsid w:val="00025A93"/>
    <w:rsid w:val="000276DB"/>
    <w:rsid w:val="00030C2B"/>
    <w:rsid w:val="00032D18"/>
    <w:rsid w:val="0003304E"/>
    <w:rsid w:val="00033057"/>
    <w:rsid w:val="000346EF"/>
    <w:rsid w:val="00036985"/>
    <w:rsid w:val="00036DD3"/>
    <w:rsid w:val="00037277"/>
    <w:rsid w:val="00041FDD"/>
    <w:rsid w:val="0004217B"/>
    <w:rsid w:val="0004223F"/>
    <w:rsid w:val="000422EC"/>
    <w:rsid w:val="00042779"/>
    <w:rsid w:val="00042E0A"/>
    <w:rsid w:val="0004351E"/>
    <w:rsid w:val="00043CAA"/>
    <w:rsid w:val="00044119"/>
    <w:rsid w:val="00044CD9"/>
    <w:rsid w:val="000456BC"/>
    <w:rsid w:val="00046A38"/>
    <w:rsid w:val="00046D7F"/>
    <w:rsid w:val="000472C3"/>
    <w:rsid w:val="00047EE1"/>
    <w:rsid w:val="0005061C"/>
    <w:rsid w:val="00051B72"/>
    <w:rsid w:val="00053836"/>
    <w:rsid w:val="000540EC"/>
    <w:rsid w:val="00056CA1"/>
    <w:rsid w:val="00061EAF"/>
    <w:rsid w:val="00061F41"/>
    <w:rsid w:val="00063E6C"/>
    <w:rsid w:val="000661BB"/>
    <w:rsid w:val="000663B2"/>
    <w:rsid w:val="000670DE"/>
    <w:rsid w:val="00067878"/>
    <w:rsid w:val="00067DE9"/>
    <w:rsid w:val="00067E9C"/>
    <w:rsid w:val="00070182"/>
    <w:rsid w:val="00071B58"/>
    <w:rsid w:val="000726C8"/>
    <w:rsid w:val="000742B2"/>
    <w:rsid w:val="00074699"/>
    <w:rsid w:val="00074B20"/>
    <w:rsid w:val="0007535B"/>
    <w:rsid w:val="00075998"/>
    <w:rsid w:val="00075C32"/>
    <w:rsid w:val="0007630C"/>
    <w:rsid w:val="0007782E"/>
    <w:rsid w:val="00077B2C"/>
    <w:rsid w:val="00077BAA"/>
    <w:rsid w:val="00077F56"/>
    <w:rsid w:val="00080B21"/>
    <w:rsid w:val="00085BF7"/>
    <w:rsid w:val="0008613D"/>
    <w:rsid w:val="00090993"/>
    <w:rsid w:val="000911FC"/>
    <w:rsid w:val="00091CEE"/>
    <w:rsid w:val="00092D85"/>
    <w:rsid w:val="0009329A"/>
    <w:rsid w:val="00095307"/>
    <w:rsid w:val="00095B39"/>
    <w:rsid w:val="00096CB8"/>
    <w:rsid w:val="00097690"/>
    <w:rsid w:val="000A1C4B"/>
    <w:rsid w:val="000A4636"/>
    <w:rsid w:val="000A5C1D"/>
    <w:rsid w:val="000A70C6"/>
    <w:rsid w:val="000B039F"/>
    <w:rsid w:val="000B0599"/>
    <w:rsid w:val="000B13D6"/>
    <w:rsid w:val="000B150E"/>
    <w:rsid w:val="000B2B64"/>
    <w:rsid w:val="000B51D7"/>
    <w:rsid w:val="000B73A0"/>
    <w:rsid w:val="000B746A"/>
    <w:rsid w:val="000C25D1"/>
    <w:rsid w:val="000C2D4F"/>
    <w:rsid w:val="000C3D83"/>
    <w:rsid w:val="000C52AB"/>
    <w:rsid w:val="000C6283"/>
    <w:rsid w:val="000C62C8"/>
    <w:rsid w:val="000C6D43"/>
    <w:rsid w:val="000C7A40"/>
    <w:rsid w:val="000D043B"/>
    <w:rsid w:val="000D18B4"/>
    <w:rsid w:val="000D2A58"/>
    <w:rsid w:val="000D3CDD"/>
    <w:rsid w:val="000D402A"/>
    <w:rsid w:val="000D55A8"/>
    <w:rsid w:val="000D7420"/>
    <w:rsid w:val="000D7705"/>
    <w:rsid w:val="000D79D2"/>
    <w:rsid w:val="000E0823"/>
    <w:rsid w:val="000E2B60"/>
    <w:rsid w:val="000E2F10"/>
    <w:rsid w:val="000E3F07"/>
    <w:rsid w:val="000E60F4"/>
    <w:rsid w:val="000E7131"/>
    <w:rsid w:val="000E7F14"/>
    <w:rsid w:val="000F0DDC"/>
    <w:rsid w:val="000F2FF3"/>
    <w:rsid w:val="000F3337"/>
    <w:rsid w:val="000F3DCA"/>
    <w:rsid w:val="000F5000"/>
    <w:rsid w:val="000F6AEF"/>
    <w:rsid w:val="00100255"/>
    <w:rsid w:val="00101C33"/>
    <w:rsid w:val="001024CC"/>
    <w:rsid w:val="00103B31"/>
    <w:rsid w:val="00103E1E"/>
    <w:rsid w:val="00104054"/>
    <w:rsid w:val="00104284"/>
    <w:rsid w:val="00104B82"/>
    <w:rsid w:val="0010604B"/>
    <w:rsid w:val="00106314"/>
    <w:rsid w:val="001069E6"/>
    <w:rsid w:val="00106B20"/>
    <w:rsid w:val="001071C6"/>
    <w:rsid w:val="00111AB6"/>
    <w:rsid w:val="00112984"/>
    <w:rsid w:val="00113ACD"/>
    <w:rsid w:val="00113C02"/>
    <w:rsid w:val="00115FD4"/>
    <w:rsid w:val="00116DFE"/>
    <w:rsid w:val="001174AA"/>
    <w:rsid w:val="001210BF"/>
    <w:rsid w:val="0012294B"/>
    <w:rsid w:val="00123105"/>
    <w:rsid w:val="00123BA8"/>
    <w:rsid w:val="00125EBC"/>
    <w:rsid w:val="001273FA"/>
    <w:rsid w:val="001307CB"/>
    <w:rsid w:val="00130B08"/>
    <w:rsid w:val="00131158"/>
    <w:rsid w:val="001324C6"/>
    <w:rsid w:val="001333D7"/>
    <w:rsid w:val="001334CF"/>
    <w:rsid w:val="00134374"/>
    <w:rsid w:val="00134E78"/>
    <w:rsid w:val="00135BE1"/>
    <w:rsid w:val="001376BD"/>
    <w:rsid w:val="001410A8"/>
    <w:rsid w:val="00141956"/>
    <w:rsid w:val="0014224C"/>
    <w:rsid w:val="001437CC"/>
    <w:rsid w:val="00143E04"/>
    <w:rsid w:val="001454EC"/>
    <w:rsid w:val="001455F8"/>
    <w:rsid w:val="00146063"/>
    <w:rsid w:val="001469AA"/>
    <w:rsid w:val="00147C0E"/>
    <w:rsid w:val="001505C1"/>
    <w:rsid w:val="00151B20"/>
    <w:rsid w:val="001549AD"/>
    <w:rsid w:val="00154CA8"/>
    <w:rsid w:val="00154F17"/>
    <w:rsid w:val="00155A71"/>
    <w:rsid w:val="001560FB"/>
    <w:rsid w:val="00156EE1"/>
    <w:rsid w:val="00162270"/>
    <w:rsid w:val="00162ED9"/>
    <w:rsid w:val="00164932"/>
    <w:rsid w:val="00164A95"/>
    <w:rsid w:val="0016617D"/>
    <w:rsid w:val="00166DC2"/>
    <w:rsid w:val="00167197"/>
    <w:rsid w:val="00170171"/>
    <w:rsid w:val="00170CD8"/>
    <w:rsid w:val="00170F79"/>
    <w:rsid w:val="00171AAF"/>
    <w:rsid w:val="00171B98"/>
    <w:rsid w:val="001734FC"/>
    <w:rsid w:val="0017464A"/>
    <w:rsid w:val="00175853"/>
    <w:rsid w:val="00175C58"/>
    <w:rsid w:val="001768C9"/>
    <w:rsid w:val="00181CB4"/>
    <w:rsid w:val="00183378"/>
    <w:rsid w:val="00185A21"/>
    <w:rsid w:val="00185E48"/>
    <w:rsid w:val="00186139"/>
    <w:rsid w:val="001878B3"/>
    <w:rsid w:val="001904BC"/>
    <w:rsid w:val="00190E77"/>
    <w:rsid w:val="001913D3"/>
    <w:rsid w:val="00191565"/>
    <w:rsid w:val="001952EB"/>
    <w:rsid w:val="00195AE0"/>
    <w:rsid w:val="00195D80"/>
    <w:rsid w:val="00196776"/>
    <w:rsid w:val="00196F86"/>
    <w:rsid w:val="001971F4"/>
    <w:rsid w:val="001A11AD"/>
    <w:rsid w:val="001A1414"/>
    <w:rsid w:val="001A2501"/>
    <w:rsid w:val="001A25BB"/>
    <w:rsid w:val="001A2D8B"/>
    <w:rsid w:val="001A2DB2"/>
    <w:rsid w:val="001A3183"/>
    <w:rsid w:val="001A3BDC"/>
    <w:rsid w:val="001A46E6"/>
    <w:rsid w:val="001A54F8"/>
    <w:rsid w:val="001A569C"/>
    <w:rsid w:val="001A6587"/>
    <w:rsid w:val="001A776D"/>
    <w:rsid w:val="001A7CBF"/>
    <w:rsid w:val="001A7F55"/>
    <w:rsid w:val="001B19B1"/>
    <w:rsid w:val="001B21A8"/>
    <w:rsid w:val="001B349B"/>
    <w:rsid w:val="001B3831"/>
    <w:rsid w:val="001B59A7"/>
    <w:rsid w:val="001B65BE"/>
    <w:rsid w:val="001B6F3C"/>
    <w:rsid w:val="001C0146"/>
    <w:rsid w:val="001C0648"/>
    <w:rsid w:val="001C2901"/>
    <w:rsid w:val="001C2BC2"/>
    <w:rsid w:val="001C4D19"/>
    <w:rsid w:val="001C4E5F"/>
    <w:rsid w:val="001C6181"/>
    <w:rsid w:val="001C6EE3"/>
    <w:rsid w:val="001D1CB8"/>
    <w:rsid w:val="001D2CFD"/>
    <w:rsid w:val="001D30BE"/>
    <w:rsid w:val="001D3A5F"/>
    <w:rsid w:val="001D42BC"/>
    <w:rsid w:val="001D43DC"/>
    <w:rsid w:val="001D4916"/>
    <w:rsid w:val="001D5B27"/>
    <w:rsid w:val="001D5D50"/>
    <w:rsid w:val="001D682B"/>
    <w:rsid w:val="001D68AF"/>
    <w:rsid w:val="001D6DB6"/>
    <w:rsid w:val="001D7069"/>
    <w:rsid w:val="001D7D08"/>
    <w:rsid w:val="001E0B31"/>
    <w:rsid w:val="001E37BA"/>
    <w:rsid w:val="001E3C45"/>
    <w:rsid w:val="001E4AC4"/>
    <w:rsid w:val="001E5DC9"/>
    <w:rsid w:val="001E5FFD"/>
    <w:rsid w:val="001E61F3"/>
    <w:rsid w:val="001E7884"/>
    <w:rsid w:val="001E7969"/>
    <w:rsid w:val="001F05B7"/>
    <w:rsid w:val="001F0A41"/>
    <w:rsid w:val="001F14A4"/>
    <w:rsid w:val="001F15DF"/>
    <w:rsid w:val="001F2DDA"/>
    <w:rsid w:val="001F4A14"/>
    <w:rsid w:val="001F4D04"/>
    <w:rsid w:val="001F51D0"/>
    <w:rsid w:val="001F52E1"/>
    <w:rsid w:val="001F55A5"/>
    <w:rsid w:val="001F6B40"/>
    <w:rsid w:val="001F6E03"/>
    <w:rsid w:val="0020051A"/>
    <w:rsid w:val="00201B5A"/>
    <w:rsid w:val="00202AEA"/>
    <w:rsid w:val="00202EFE"/>
    <w:rsid w:val="00204491"/>
    <w:rsid w:val="00205D14"/>
    <w:rsid w:val="00206881"/>
    <w:rsid w:val="00207DFA"/>
    <w:rsid w:val="00210B4B"/>
    <w:rsid w:val="00212539"/>
    <w:rsid w:val="00212F42"/>
    <w:rsid w:val="0021511C"/>
    <w:rsid w:val="0021591C"/>
    <w:rsid w:val="00215C8C"/>
    <w:rsid w:val="00217F1E"/>
    <w:rsid w:val="00220646"/>
    <w:rsid w:val="002220AE"/>
    <w:rsid w:val="00222843"/>
    <w:rsid w:val="00223971"/>
    <w:rsid w:val="002244C6"/>
    <w:rsid w:val="00224D9E"/>
    <w:rsid w:val="00225617"/>
    <w:rsid w:val="002256C6"/>
    <w:rsid w:val="00226983"/>
    <w:rsid w:val="00227C56"/>
    <w:rsid w:val="00231894"/>
    <w:rsid w:val="00232DBF"/>
    <w:rsid w:val="00235683"/>
    <w:rsid w:val="00236108"/>
    <w:rsid w:val="00236309"/>
    <w:rsid w:val="00236B20"/>
    <w:rsid w:val="00237089"/>
    <w:rsid w:val="0023776F"/>
    <w:rsid w:val="00237C05"/>
    <w:rsid w:val="002409AE"/>
    <w:rsid w:val="00240A28"/>
    <w:rsid w:val="00241721"/>
    <w:rsid w:val="002419FD"/>
    <w:rsid w:val="00242811"/>
    <w:rsid w:val="00243371"/>
    <w:rsid w:val="00243754"/>
    <w:rsid w:val="00243944"/>
    <w:rsid w:val="00243A30"/>
    <w:rsid w:val="00244BF3"/>
    <w:rsid w:val="00244E73"/>
    <w:rsid w:val="0024560E"/>
    <w:rsid w:val="002475E9"/>
    <w:rsid w:val="00251142"/>
    <w:rsid w:val="00252C99"/>
    <w:rsid w:val="002549C1"/>
    <w:rsid w:val="00254C7B"/>
    <w:rsid w:val="00255A83"/>
    <w:rsid w:val="002566EB"/>
    <w:rsid w:val="00261D6D"/>
    <w:rsid w:val="0026298C"/>
    <w:rsid w:val="00262ACC"/>
    <w:rsid w:val="002633A2"/>
    <w:rsid w:val="00264D7C"/>
    <w:rsid w:val="00264DF6"/>
    <w:rsid w:val="002653A4"/>
    <w:rsid w:val="002658CD"/>
    <w:rsid w:val="00265B8B"/>
    <w:rsid w:val="00265BBB"/>
    <w:rsid w:val="00265EAF"/>
    <w:rsid w:val="002704F3"/>
    <w:rsid w:val="0027192C"/>
    <w:rsid w:val="002727DF"/>
    <w:rsid w:val="00272F5F"/>
    <w:rsid w:val="00274363"/>
    <w:rsid w:val="002745B6"/>
    <w:rsid w:val="00274741"/>
    <w:rsid w:val="00275DAF"/>
    <w:rsid w:val="00276D1B"/>
    <w:rsid w:val="002770E4"/>
    <w:rsid w:val="002773BF"/>
    <w:rsid w:val="00277BAA"/>
    <w:rsid w:val="00280DC5"/>
    <w:rsid w:val="00282D0F"/>
    <w:rsid w:val="002856C6"/>
    <w:rsid w:val="00286B36"/>
    <w:rsid w:val="0029152C"/>
    <w:rsid w:val="0029278C"/>
    <w:rsid w:val="00293E72"/>
    <w:rsid w:val="002951D3"/>
    <w:rsid w:val="00296190"/>
    <w:rsid w:val="00296D77"/>
    <w:rsid w:val="00296F5A"/>
    <w:rsid w:val="002977B8"/>
    <w:rsid w:val="00297A47"/>
    <w:rsid w:val="002A0035"/>
    <w:rsid w:val="002A0267"/>
    <w:rsid w:val="002A33EB"/>
    <w:rsid w:val="002A464E"/>
    <w:rsid w:val="002A52B8"/>
    <w:rsid w:val="002A5446"/>
    <w:rsid w:val="002A6671"/>
    <w:rsid w:val="002B0A4F"/>
    <w:rsid w:val="002B22D5"/>
    <w:rsid w:val="002B3535"/>
    <w:rsid w:val="002B3621"/>
    <w:rsid w:val="002B4DC3"/>
    <w:rsid w:val="002B5268"/>
    <w:rsid w:val="002B547B"/>
    <w:rsid w:val="002B5C28"/>
    <w:rsid w:val="002C060F"/>
    <w:rsid w:val="002C0792"/>
    <w:rsid w:val="002C224C"/>
    <w:rsid w:val="002C23E6"/>
    <w:rsid w:val="002C2511"/>
    <w:rsid w:val="002C2B02"/>
    <w:rsid w:val="002D0086"/>
    <w:rsid w:val="002D1C60"/>
    <w:rsid w:val="002D208E"/>
    <w:rsid w:val="002D2D3E"/>
    <w:rsid w:val="002D37D6"/>
    <w:rsid w:val="002D4134"/>
    <w:rsid w:val="002E098E"/>
    <w:rsid w:val="002E2BD6"/>
    <w:rsid w:val="002E47B7"/>
    <w:rsid w:val="002E61A5"/>
    <w:rsid w:val="002E65AC"/>
    <w:rsid w:val="002E7391"/>
    <w:rsid w:val="002F0EBF"/>
    <w:rsid w:val="002F23FF"/>
    <w:rsid w:val="002F3AB9"/>
    <w:rsid w:val="002F4CAB"/>
    <w:rsid w:val="002F52EF"/>
    <w:rsid w:val="002F602F"/>
    <w:rsid w:val="002F6467"/>
    <w:rsid w:val="002F6B57"/>
    <w:rsid w:val="002F7695"/>
    <w:rsid w:val="002F79EA"/>
    <w:rsid w:val="002F7E28"/>
    <w:rsid w:val="0030141B"/>
    <w:rsid w:val="00303155"/>
    <w:rsid w:val="00303AE8"/>
    <w:rsid w:val="00303FA2"/>
    <w:rsid w:val="00304C81"/>
    <w:rsid w:val="00305F68"/>
    <w:rsid w:val="00306236"/>
    <w:rsid w:val="00307D76"/>
    <w:rsid w:val="00307FC1"/>
    <w:rsid w:val="0031167C"/>
    <w:rsid w:val="00312632"/>
    <w:rsid w:val="003133B1"/>
    <w:rsid w:val="00314FA3"/>
    <w:rsid w:val="0031596D"/>
    <w:rsid w:val="003165DA"/>
    <w:rsid w:val="00316A41"/>
    <w:rsid w:val="00317946"/>
    <w:rsid w:val="00317CAA"/>
    <w:rsid w:val="00320745"/>
    <w:rsid w:val="0032078F"/>
    <w:rsid w:val="0032183A"/>
    <w:rsid w:val="00321B9F"/>
    <w:rsid w:val="00321D5A"/>
    <w:rsid w:val="003227DD"/>
    <w:rsid w:val="00322BC7"/>
    <w:rsid w:val="00323509"/>
    <w:rsid w:val="003240C7"/>
    <w:rsid w:val="00324A0C"/>
    <w:rsid w:val="00325796"/>
    <w:rsid w:val="003270ED"/>
    <w:rsid w:val="00327BF7"/>
    <w:rsid w:val="00334F1C"/>
    <w:rsid w:val="003350D6"/>
    <w:rsid w:val="003351F9"/>
    <w:rsid w:val="00336AB0"/>
    <w:rsid w:val="003370EF"/>
    <w:rsid w:val="003414B7"/>
    <w:rsid w:val="00342E2A"/>
    <w:rsid w:val="00343993"/>
    <w:rsid w:val="00344B95"/>
    <w:rsid w:val="0034523A"/>
    <w:rsid w:val="00345309"/>
    <w:rsid w:val="003473A9"/>
    <w:rsid w:val="00347A6B"/>
    <w:rsid w:val="00350D19"/>
    <w:rsid w:val="00350E76"/>
    <w:rsid w:val="003516D6"/>
    <w:rsid w:val="00351B63"/>
    <w:rsid w:val="00351E6E"/>
    <w:rsid w:val="00352168"/>
    <w:rsid w:val="0035225A"/>
    <w:rsid w:val="00353037"/>
    <w:rsid w:val="0035407C"/>
    <w:rsid w:val="003553FD"/>
    <w:rsid w:val="0035683D"/>
    <w:rsid w:val="0036020B"/>
    <w:rsid w:val="00360DC4"/>
    <w:rsid w:val="00360F8C"/>
    <w:rsid w:val="00361172"/>
    <w:rsid w:val="003632D4"/>
    <w:rsid w:val="00363628"/>
    <w:rsid w:val="0036382E"/>
    <w:rsid w:val="00363F8F"/>
    <w:rsid w:val="00366667"/>
    <w:rsid w:val="00366F9C"/>
    <w:rsid w:val="003701E1"/>
    <w:rsid w:val="003709EE"/>
    <w:rsid w:val="00371863"/>
    <w:rsid w:val="00371A42"/>
    <w:rsid w:val="003720D5"/>
    <w:rsid w:val="003721D9"/>
    <w:rsid w:val="00373DA1"/>
    <w:rsid w:val="00374DCE"/>
    <w:rsid w:val="003750E9"/>
    <w:rsid w:val="003756A5"/>
    <w:rsid w:val="003759D3"/>
    <w:rsid w:val="0037620B"/>
    <w:rsid w:val="003763B1"/>
    <w:rsid w:val="00376402"/>
    <w:rsid w:val="003772A4"/>
    <w:rsid w:val="00377BAA"/>
    <w:rsid w:val="00377EFE"/>
    <w:rsid w:val="00381111"/>
    <w:rsid w:val="003819DC"/>
    <w:rsid w:val="00383DCA"/>
    <w:rsid w:val="00383DCF"/>
    <w:rsid w:val="0038444F"/>
    <w:rsid w:val="003866DE"/>
    <w:rsid w:val="003912F4"/>
    <w:rsid w:val="00391889"/>
    <w:rsid w:val="003922C6"/>
    <w:rsid w:val="003930DD"/>
    <w:rsid w:val="00394D7F"/>
    <w:rsid w:val="00396C29"/>
    <w:rsid w:val="003970C7"/>
    <w:rsid w:val="003A093E"/>
    <w:rsid w:val="003A47A7"/>
    <w:rsid w:val="003A4CAF"/>
    <w:rsid w:val="003A4D50"/>
    <w:rsid w:val="003A533D"/>
    <w:rsid w:val="003A54B8"/>
    <w:rsid w:val="003A7023"/>
    <w:rsid w:val="003B3094"/>
    <w:rsid w:val="003B3C5E"/>
    <w:rsid w:val="003B4F72"/>
    <w:rsid w:val="003B57DD"/>
    <w:rsid w:val="003B5D3C"/>
    <w:rsid w:val="003B6C69"/>
    <w:rsid w:val="003B78E1"/>
    <w:rsid w:val="003C03BF"/>
    <w:rsid w:val="003C040A"/>
    <w:rsid w:val="003C0587"/>
    <w:rsid w:val="003C05E3"/>
    <w:rsid w:val="003C0689"/>
    <w:rsid w:val="003C0AE1"/>
    <w:rsid w:val="003C167D"/>
    <w:rsid w:val="003C27DC"/>
    <w:rsid w:val="003C31BC"/>
    <w:rsid w:val="003C3996"/>
    <w:rsid w:val="003C43DB"/>
    <w:rsid w:val="003C63F4"/>
    <w:rsid w:val="003C7039"/>
    <w:rsid w:val="003D0344"/>
    <w:rsid w:val="003D0531"/>
    <w:rsid w:val="003D2005"/>
    <w:rsid w:val="003D2704"/>
    <w:rsid w:val="003D3FA3"/>
    <w:rsid w:val="003D5A0F"/>
    <w:rsid w:val="003D632A"/>
    <w:rsid w:val="003D6838"/>
    <w:rsid w:val="003D6CBE"/>
    <w:rsid w:val="003D6D70"/>
    <w:rsid w:val="003E13E4"/>
    <w:rsid w:val="003E4CF9"/>
    <w:rsid w:val="003E6CAE"/>
    <w:rsid w:val="003E7868"/>
    <w:rsid w:val="003F1C9D"/>
    <w:rsid w:val="003F1EBA"/>
    <w:rsid w:val="003F1EF0"/>
    <w:rsid w:val="003F256A"/>
    <w:rsid w:val="003F278C"/>
    <w:rsid w:val="003F391B"/>
    <w:rsid w:val="003F4634"/>
    <w:rsid w:val="003F4BD0"/>
    <w:rsid w:val="00400B80"/>
    <w:rsid w:val="00402794"/>
    <w:rsid w:val="00402AD7"/>
    <w:rsid w:val="00402D10"/>
    <w:rsid w:val="00403139"/>
    <w:rsid w:val="004031D5"/>
    <w:rsid w:val="004036F3"/>
    <w:rsid w:val="00403D45"/>
    <w:rsid w:val="00403F03"/>
    <w:rsid w:val="00403FDE"/>
    <w:rsid w:val="0040419C"/>
    <w:rsid w:val="00406C01"/>
    <w:rsid w:val="00407957"/>
    <w:rsid w:val="00407FA2"/>
    <w:rsid w:val="00410CE7"/>
    <w:rsid w:val="00412484"/>
    <w:rsid w:val="004130A4"/>
    <w:rsid w:val="00413BCC"/>
    <w:rsid w:val="00414D01"/>
    <w:rsid w:val="00414D32"/>
    <w:rsid w:val="00415393"/>
    <w:rsid w:val="004166B2"/>
    <w:rsid w:val="004166DA"/>
    <w:rsid w:val="004166FF"/>
    <w:rsid w:val="0041757C"/>
    <w:rsid w:val="00417BBF"/>
    <w:rsid w:val="00417D60"/>
    <w:rsid w:val="004217C2"/>
    <w:rsid w:val="0042202B"/>
    <w:rsid w:val="00422116"/>
    <w:rsid w:val="004230BA"/>
    <w:rsid w:val="004257B5"/>
    <w:rsid w:val="004271D8"/>
    <w:rsid w:val="00427315"/>
    <w:rsid w:val="00430307"/>
    <w:rsid w:val="004324BE"/>
    <w:rsid w:val="00433E70"/>
    <w:rsid w:val="00436600"/>
    <w:rsid w:val="00440B51"/>
    <w:rsid w:val="00440D13"/>
    <w:rsid w:val="00440DBD"/>
    <w:rsid w:val="00441962"/>
    <w:rsid w:val="00441B32"/>
    <w:rsid w:val="00441E8B"/>
    <w:rsid w:val="00442538"/>
    <w:rsid w:val="00442905"/>
    <w:rsid w:val="004447C3"/>
    <w:rsid w:val="004448CF"/>
    <w:rsid w:val="004457F3"/>
    <w:rsid w:val="00445D89"/>
    <w:rsid w:val="00446DBD"/>
    <w:rsid w:val="00447EED"/>
    <w:rsid w:val="00451446"/>
    <w:rsid w:val="00451DA2"/>
    <w:rsid w:val="00451F05"/>
    <w:rsid w:val="00452832"/>
    <w:rsid w:val="0045305D"/>
    <w:rsid w:val="00453132"/>
    <w:rsid w:val="004544DD"/>
    <w:rsid w:val="00454A2E"/>
    <w:rsid w:val="004562DC"/>
    <w:rsid w:val="00456FEA"/>
    <w:rsid w:val="00457228"/>
    <w:rsid w:val="00457ACD"/>
    <w:rsid w:val="00457EDB"/>
    <w:rsid w:val="004609CA"/>
    <w:rsid w:val="004627DC"/>
    <w:rsid w:val="00462C82"/>
    <w:rsid w:val="00465064"/>
    <w:rsid w:val="0046535D"/>
    <w:rsid w:val="00465968"/>
    <w:rsid w:val="00465C7A"/>
    <w:rsid w:val="004676A8"/>
    <w:rsid w:val="004704DB"/>
    <w:rsid w:val="00470FF6"/>
    <w:rsid w:val="00471762"/>
    <w:rsid w:val="00471795"/>
    <w:rsid w:val="004728F5"/>
    <w:rsid w:val="00472D1A"/>
    <w:rsid w:val="004745B2"/>
    <w:rsid w:val="004751C1"/>
    <w:rsid w:val="004756B4"/>
    <w:rsid w:val="00476413"/>
    <w:rsid w:val="00476614"/>
    <w:rsid w:val="00481818"/>
    <w:rsid w:val="00481F5F"/>
    <w:rsid w:val="00482656"/>
    <w:rsid w:val="0048269E"/>
    <w:rsid w:val="00482D5B"/>
    <w:rsid w:val="00483023"/>
    <w:rsid w:val="004840AA"/>
    <w:rsid w:val="004853F4"/>
    <w:rsid w:val="00485750"/>
    <w:rsid w:val="00485A0B"/>
    <w:rsid w:val="004874C7"/>
    <w:rsid w:val="0049073F"/>
    <w:rsid w:val="004921CE"/>
    <w:rsid w:val="0049372B"/>
    <w:rsid w:val="00493A18"/>
    <w:rsid w:val="00495285"/>
    <w:rsid w:val="0049634C"/>
    <w:rsid w:val="0049754E"/>
    <w:rsid w:val="0049784A"/>
    <w:rsid w:val="004A1304"/>
    <w:rsid w:val="004A1BF8"/>
    <w:rsid w:val="004A2DBC"/>
    <w:rsid w:val="004A2FB9"/>
    <w:rsid w:val="004A4523"/>
    <w:rsid w:val="004A478B"/>
    <w:rsid w:val="004A4A07"/>
    <w:rsid w:val="004A53A6"/>
    <w:rsid w:val="004B0F0B"/>
    <w:rsid w:val="004B35FD"/>
    <w:rsid w:val="004B47EA"/>
    <w:rsid w:val="004B4D23"/>
    <w:rsid w:val="004B5944"/>
    <w:rsid w:val="004B68D8"/>
    <w:rsid w:val="004B76FF"/>
    <w:rsid w:val="004C2310"/>
    <w:rsid w:val="004C23FD"/>
    <w:rsid w:val="004C2C01"/>
    <w:rsid w:val="004C5ECF"/>
    <w:rsid w:val="004C6780"/>
    <w:rsid w:val="004D10B4"/>
    <w:rsid w:val="004D12EB"/>
    <w:rsid w:val="004D35D4"/>
    <w:rsid w:val="004D3DDB"/>
    <w:rsid w:val="004D4FDD"/>
    <w:rsid w:val="004D558B"/>
    <w:rsid w:val="004D79E3"/>
    <w:rsid w:val="004E02D5"/>
    <w:rsid w:val="004E07F6"/>
    <w:rsid w:val="004E1661"/>
    <w:rsid w:val="004E29DB"/>
    <w:rsid w:val="004E4390"/>
    <w:rsid w:val="004E43AA"/>
    <w:rsid w:val="004E5460"/>
    <w:rsid w:val="004E6323"/>
    <w:rsid w:val="004E691D"/>
    <w:rsid w:val="004E6D87"/>
    <w:rsid w:val="004F092D"/>
    <w:rsid w:val="004F1154"/>
    <w:rsid w:val="004F1A2F"/>
    <w:rsid w:val="004F21F5"/>
    <w:rsid w:val="004F24EB"/>
    <w:rsid w:val="004F4FEE"/>
    <w:rsid w:val="004F50F6"/>
    <w:rsid w:val="004F562F"/>
    <w:rsid w:val="004F57F4"/>
    <w:rsid w:val="004F5965"/>
    <w:rsid w:val="0050001C"/>
    <w:rsid w:val="00502426"/>
    <w:rsid w:val="0050262B"/>
    <w:rsid w:val="00502789"/>
    <w:rsid w:val="00502A36"/>
    <w:rsid w:val="00504AD5"/>
    <w:rsid w:val="005057EA"/>
    <w:rsid w:val="00507439"/>
    <w:rsid w:val="00507D91"/>
    <w:rsid w:val="00507EE1"/>
    <w:rsid w:val="00510972"/>
    <w:rsid w:val="00510C5A"/>
    <w:rsid w:val="00514D11"/>
    <w:rsid w:val="0051508B"/>
    <w:rsid w:val="005151E3"/>
    <w:rsid w:val="00515B0A"/>
    <w:rsid w:val="005174B4"/>
    <w:rsid w:val="005231C1"/>
    <w:rsid w:val="005233BA"/>
    <w:rsid w:val="00523A0B"/>
    <w:rsid w:val="005240C1"/>
    <w:rsid w:val="0052534B"/>
    <w:rsid w:val="00527C85"/>
    <w:rsid w:val="0053192C"/>
    <w:rsid w:val="00532256"/>
    <w:rsid w:val="005338FD"/>
    <w:rsid w:val="0053474E"/>
    <w:rsid w:val="00534F78"/>
    <w:rsid w:val="0053652D"/>
    <w:rsid w:val="00536740"/>
    <w:rsid w:val="005374C4"/>
    <w:rsid w:val="00541CA2"/>
    <w:rsid w:val="00543B5A"/>
    <w:rsid w:val="00544D02"/>
    <w:rsid w:val="005456E5"/>
    <w:rsid w:val="005460D6"/>
    <w:rsid w:val="0055540C"/>
    <w:rsid w:val="00557CB0"/>
    <w:rsid w:val="00557D76"/>
    <w:rsid w:val="005604FD"/>
    <w:rsid w:val="00562A7F"/>
    <w:rsid w:val="00562EA3"/>
    <w:rsid w:val="005634A8"/>
    <w:rsid w:val="00563BC5"/>
    <w:rsid w:val="00565C3A"/>
    <w:rsid w:val="00566384"/>
    <w:rsid w:val="0056655B"/>
    <w:rsid w:val="005672CA"/>
    <w:rsid w:val="005679FA"/>
    <w:rsid w:val="00567D6D"/>
    <w:rsid w:val="00571F33"/>
    <w:rsid w:val="005721EF"/>
    <w:rsid w:val="005728F9"/>
    <w:rsid w:val="00573018"/>
    <w:rsid w:val="0057496C"/>
    <w:rsid w:val="00575457"/>
    <w:rsid w:val="00576248"/>
    <w:rsid w:val="0057778C"/>
    <w:rsid w:val="00580BF1"/>
    <w:rsid w:val="00581441"/>
    <w:rsid w:val="005828FC"/>
    <w:rsid w:val="0058293D"/>
    <w:rsid w:val="00583074"/>
    <w:rsid w:val="0058323F"/>
    <w:rsid w:val="005835B1"/>
    <w:rsid w:val="00583C02"/>
    <w:rsid w:val="00586B28"/>
    <w:rsid w:val="005873BF"/>
    <w:rsid w:val="00590472"/>
    <w:rsid w:val="005914D8"/>
    <w:rsid w:val="00593035"/>
    <w:rsid w:val="00593E0E"/>
    <w:rsid w:val="005951DC"/>
    <w:rsid w:val="005954D5"/>
    <w:rsid w:val="00596917"/>
    <w:rsid w:val="00596CF2"/>
    <w:rsid w:val="005A0722"/>
    <w:rsid w:val="005A0DBA"/>
    <w:rsid w:val="005A14A6"/>
    <w:rsid w:val="005A14DF"/>
    <w:rsid w:val="005A21B3"/>
    <w:rsid w:val="005A2414"/>
    <w:rsid w:val="005A3249"/>
    <w:rsid w:val="005A53CC"/>
    <w:rsid w:val="005A6458"/>
    <w:rsid w:val="005A67CB"/>
    <w:rsid w:val="005A6E64"/>
    <w:rsid w:val="005A72E1"/>
    <w:rsid w:val="005B080B"/>
    <w:rsid w:val="005B15B9"/>
    <w:rsid w:val="005B1E35"/>
    <w:rsid w:val="005B1EEF"/>
    <w:rsid w:val="005B24E7"/>
    <w:rsid w:val="005B26BA"/>
    <w:rsid w:val="005B2C71"/>
    <w:rsid w:val="005B31AA"/>
    <w:rsid w:val="005B4339"/>
    <w:rsid w:val="005B5178"/>
    <w:rsid w:val="005B5598"/>
    <w:rsid w:val="005B71CF"/>
    <w:rsid w:val="005B7A93"/>
    <w:rsid w:val="005C15DC"/>
    <w:rsid w:val="005C23F4"/>
    <w:rsid w:val="005C4C54"/>
    <w:rsid w:val="005C6504"/>
    <w:rsid w:val="005C7748"/>
    <w:rsid w:val="005D0606"/>
    <w:rsid w:val="005D1A56"/>
    <w:rsid w:val="005D2286"/>
    <w:rsid w:val="005D237E"/>
    <w:rsid w:val="005D2F9F"/>
    <w:rsid w:val="005D3746"/>
    <w:rsid w:val="005D5192"/>
    <w:rsid w:val="005D541A"/>
    <w:rsid w:val="005D7703"/>
    <w:rsid w:val="005D7B2A"/>
    <w:rsid w:val="005E043C"/>
    <w:rsid w:val="005E10B7"/>
    <w:rsid w:val="005E26F2"/>
    <w:rsid w:val="005E2820"/>
    <w:rsid w:val="005E2E2D"/>
    <w:rsid w:val="005E4138"/>
    <w:rsid w:val="005E481E"/>
    <w:rsid w:val="005E6B8C"/>
    <w:rsid w:val="005E74F7"/>
    <w:rsid w:val="005E75EF"/>
    <w:rsid w:val="005F0A96"/>
    <w:rsid w:val="005F1A89"/>
    <w:rsid w:val="005F23F3"/>
    <w:rsid w:val="005F281D"/>
    <w:rsid w:val="005F43AA"/>
    <w:rsid w:val="005F73CE"/>
    <w:rsid w:val="005F7560"/>
    <w:rsid w:val="005F7A5F"/>
    <w:rsid w:val="00602AD4"/>
    <w:rsid w:val="0060430C"/>
    <w:rsid w:val="00606E77"/>
    <w:rsid w:val="00611A1E"/>
    <w:rsid w:val="00612360"/>
    <w:rsid w:val="00613E59"/>
    <w:rsid w:val="00614937"/>
    <w:rsid w:val="00614A68"/>
    <w:rsid w:val="0061699C"/>
    <w:rsid w:val="00616BE4"/>
    <w:rsid w:val="006209E9"/>
    <w:rsid w:val="00620F2C"/>
    <w:rsid w:val="0062158C"/>
    <w:rsid w:val="0062282E"/>
    <w:rsid w:val="00622831"/>
    <w:rsid w:val="00622E2B"/>
    <w:rsid w:val="0062306B"/>
    <w:rsid w:val="00626304"/>
    <w:rsid w:val="00626327"/>
    <w:rsid w:val="006275C5"/>
    <w:rsid w:val="006300B8"/>
    <w:rsid w:val="006309D1"/>
    <w:rsid w:val="00630CE1"/>
    <w:rsid w:val="00632654"/>
    <w:rsid w:val="006326C6"/>
    <w:rsid w:val="00633B2F"/>
    <w:rsid w:val="006351BC"/>
    <w:rsid w:val="0063682A"/>
    <w:rsid w:val="006426AD"/>
    <w:rsid w:val="00642A6A"/>
    <w:rsid w:val="00643DF6"/>
    <w:rsid w:val="006443A2"/>
    <w:rsid w:val="00644476"/>
    <w:rsid w:val="00644EA3"/>
    <w:rsid w:val="0064546C"/>
    <w:rsid w:val="00645C3D"/>
    <w:rsid w:val="00645DEA"/>
    <w:rsid w:val="00646C54"/>
    <w:rsid w:val="0064702A"/>
    <w:rsid w:val="0065204B"/>
    <w:rsid w:val="006523FD"/>
    <w:rsid w:val="00652477"/>
    <w:rsid w:val="00653A9F"/>
    <w:rsid w:val="0065673E"/>
    <w:rsid w:val="006616EC"/>
    <w:rsid w:val="006625BF"/>
    <w:rsid w:val="006635CD"/>
    <w:rsid w:val="00663E51"/>
    <w:rsid w:val="00663ECB"/>
    <w:rsid w:val="006646E5"/>
    <w:rsid w:val="00664C04"/>
    <w:rsid w:val="00664CC2"/>
    <w:rsid w:val="00664CF0"/>
    <w:rsid w:val="00665296"/>
    <w:rsid w:val="0066543F"/>
    <w:rsid w:val="006654C2"/>
    <w:rsid w:val="00665E45"/>
    <w:rsid w:val="00667DF2"/>
    <w:rsid w:val="00672044"/>
    <w:rsid w:val="0067369A"/>
    <w:rsid w:val="00673D03"/>
    <w:rsid w:val="006755F5"/>
    <w:rsid w:val="00675A7A"/>
    <w:rsid w:val="006762FD"/>
    <w:rsid w:val="00677818"/>
    <w:rsid w:val="00680401"/>
    <w:rsid w:val="00680B61"/>
    <w:rsid w:val="00681C79"/>
    <w:rsid w:val="00682F2D"/>
    <w:rsid w:val="00683639"/>
    <w:rsid w:val="00684077"/>
    <w:rsid w:val="00684B85"/>
    <w:rsid w:val="00685047"/>
    <w:rsid w:val="00685F4F"/>
    <w:rsid w:val="00686113"/>
    <w:rsid w:val="00687CB0"/>
    <w:rsid w:val="00687CF9"/>
    <w:rsid w:val="006939D1"/>
    <w:rsid w:val="00696303"/>
    <w:rsid w:val="006968A2"/>
    <w:rsid w:val="006A17A4"/>
    <w:rsid w:val="006A3A28"/>
    <w:rsid w:val="006A3E47"/>
    <w:rsid w:val="006A6F05"/>
    <w:rsid w:val="006A737F"/>
    <w:rsid w:val="006A7C50"/>
    <w:rsid w:val="006A7CD6"/>
    <w:rsid w:val="006B191F"/>
    <w:rsid w:val="006B2B18"/>
    <w:rsid w:val="006B5D34"/>
    <w:rsid w:val="006B5DE3"/>
    <w:rsid w:val="006B7159"/>
    <w:rsid w:val="006C0CE2"/>
    <w:rsid w:val="006C1014"/>
    <w:rsid w:val="006C1440"/>
    <w:rsid w:val="006C1A94"/>
    <w:rsid w:val="006C2774"/>
    <w:rsid w:val="006C359C"/>
    <w:rsid w:val="006C3F35"/>
    <w:rsid w:val="006C5489"/>
    <w:rsid w:val="006C5F53"/>
    <w:rsid w:val="006C7514"/>
    <w:rsid w:val="006C7638"/>
    <w:rsid w:val="006D0652"/>
    <w:rsid w:val="006D1D99"/>
    <w:rsid w:val="006D4339"/>
    <w:rsid w:val="006D53C1"/>
    <w:rsid w:val="006D59E8"/>
    <w:rsid w:val="006D7BE7"/>
    <w:rsid w:val="006E0B5C"/>
    <w:rsid w:val="006E306E"/>
    <w:rsid w:val="006E340D"/>
    <w:rsid w:val="006E3EB7"/>
    <w:rsid w:val="006E483D"/>
    <w:rsid w:val="006E63B2"/>
    <w:rsid w:val="006E7DB0"/>
    <w:rsid w:val="006E7F83"/>
    <w:rsid w:val="006F0D28"/>
    <w:rsid w:val="006F25EA"/>
    <w:rsid w:val="006F2B44"/>
    <w:rsid w:val="006F4D83"/>
    <w:rsid w:val="006F5529"/>
    <w:rsid w:val="006F767B"/>
    <w:rsid w:val="006F7B0B"/>
    <w:rsid w:val="007004DF"/>
    <w:rsid w:val="00700646"/>
    <w:rsid w:val="00700981"/>
    <w:rsid w:val="00700CA8"/>
    <w:rsid w:val="0070195D"/>
    <w:rsid w:val="00702630"/>
    <w:rsid w:val="00702961"/>
    <w:rsid w:val="007043C8"/>
    <w:rsid w:val="007048ED"/>
    <w:rsid w:val="00704F6A"/>
    <w:rsid w:val="00706C05"/>
    <w:rsid w:val="00706E75"/>
    <w:rsid w:val="00707121"/>
    <w:rsid w:val="00711E68"/>
    <w:rsid w:val="00716042"/>
    <w:rsid w:val="007163A2"/>
    <w:rsid w:val="007167B4"/>
    <w:rsid w:val="007173FA"/>
    <w:rsid w:val="0071777E"/>
    <w:rsid w:val="00717FC3"/>
    <w:rsid w:val="00720DB1"/>
    <w:rsid w:val="0072239F"/>
    <w:rsid w:val="0072347F"/>
    <w:rsid w:val="007239CA"/>
    <w:rsid w:val="00725010"/>
    <w:rsid w:val="0072508F"/>
    <w:rsid w:val="0072793B"/>
    <w:rsid w:val="007314B2"/>
    <w:rsid w:val="00731D0B"/>
    <w:rsid w:val="00734C2C"/>
    <w:rsid w:val="00736534"/>
    <w:rsid w:val="00736546"/>
    <w:rsid w:val="00736B6A"/>
    <w:rsid w:val="00742516"/>
    <w:rsid w:val="00743335"/>
    <w:rsid w:val="00744508"/>
    <w:rsid w:val="007449F2"/>
    <w:rsid w:val="00744EA1"/>
    <w:rsid w:val="00744ECA"/>
    <w:rsid w:val="00745CE3"/>
    <w:rsid w:val="00746B2D"/>
    <w:rsid w:val="00746F3E"/>
    <w:rsid w:val="00747BF9"/>
    <w:rsid w:val="00750014"/>
    <w:rsid w:val="00750D31"/>
    <w:rsid w:val="00751AEA"/>
    <w:rsid w:val="00751B0D"/>
    <w:rsid w:val="00752D19"/>
    <w:rsid w:val="00752E6D"/>
    <w:rsid w:val="007531FD"/>
    <w:rsid w:val="007539C2"/>
    <w:rsid w:val="0075506F"/>
    <w:rsid w:val="0075611D"/>
    <w:rsid w:val="007564E2"/>
    <w:rsid w:val="00756D4E"/>
    <w:rsid w:val="00761DFC"/>
    <w:rsid w:val="007629DF"/>
    <w:rsid w:val="0076520A"/>
    <w:rsid w:val="00765523"/>
    <w:rsid w:val="0076567C"/>
    <w:rsid w:val="007657FA"/>
    <w:rsid w:val="00767A20"/>
    <w:rsid w:val="00767E12"/>
    <w:rsid w:val="00770FB1"/>
    <w:rsid w:val="00773353"/>
    <w:rsid w:val="00773BBA"/>
    <w:rsid w:val="00773DB5"/>
    <w:rsid w:val="007752AC"/>
    <w:rsid w:val="00775BD6"/>
    <w:rsid w:val="007768FB"/>
    <w:rsid w:val="00776F17"/>
    <w:rsid w:val="00780290"/>
    <w:rsid w:val="0078142C"/>
    <w:rsid w:val="00782A9E"/>
    <w:rsid w:val="00782EAC"/>
    <w:rsid w:val="0078334E"/>
    <w:rsid w:val="00783733"/>
    <w:rsid w:val="007838CF"/>
    <w:rsid w:val="00785ACB"/>
    <w:rsid w:val="00785CB1"/>
    <w:rsid w:val="00786534"/>
    <w:rsid w:val="00786BD9"/>
    <w:rsid w:val="007908AB"/>
    <w:rsid w:val="0079096F"/>
    <w:rsid w:val="00791781"/>
    <w:rsid w:val="007918F9"/>
    <w:rsid w:val="00791B6A"/>
    <w:rsid w:val="00792287"/>
    <w:rsid w:val="0079389A"/>
    <w:rsid w:val="00795667"/>
    <w:rsid w:val="007960D8"/>
    <w:rsid w:val="00797EDB"/>
    <w:rsid w:val="007A0690"/>
    <w:rsid w:val="007A0826"/>
    <w:rsid w:val="007A0B60"/>
    <w:rsid w:val="007A1D5C"/>
    <w:rsid w:val="007A486D"/>
    <w:rsid w:val="007A5CCB"/>
    <w:rsid w:val="007A609D"/>
    <w:rsid w:val="007A6271"/>
    <w:rsid w:val="007A6794"/>
    <w:rsid w:val="007A6F74"/>
    <w:rsid w:val="007A70D7"/>
    <w:rsid w:val="007B1C6B"/>
    <w:rsid w:val="007B55D4"/>
    <w:rsid w:val="007B669F"/>
    <w:rsid w:val="007B782D"/>
    <w:rsid w:val="007C04B5"/>
    <w:rsid w:val="007C0862"/>
    <w:rsid w:val="007C0D71"/>
    <w:rsid w:val="007C16D2"/>
    <w:rsid w:val="007C4CD5"/>
    <w:rsid w:val="007C5B9D"/>
    <w:rsid w:val="007C6200"/>
    <w:rsid w:val="007C6410"/>
    <w:rsid w:val="007C727F"/>
    <w:rsid w:val="007D11FF"/>
    <w:rsid w:val="007D146C"/>
    <w:rsid w:val="007D16DA"/>
    <w:rsid w:val="007D207C"/>
    <w:rsid w:val="007D2AEE"/>
    <w:rsid w:val="007D5EAB"/>
    <w:rsid w:val="007E0C82"/>
    <w:rsid w:val="007E0F49"/>
    <w:rsid w:val="007E13AE"/>
    <w:rsid w:val="007E1F1F"/>
    <w:rsid w:val="007E31A0"/>
    <w:rsid w:val="007E3CE5"/>
    <w:rsid w:val="007E5671"/>
    <w:rsid w:val="007E59D3"/>
    <w:rsid w:val="007E681C"/>
    <w:rsid w:val="007E7560"/>
    <w:rsid w:val="007E785A"/>
    <w:rsid w:val="007E7F06"/>
    <w:rsid w:val="007F2E39"/>
    <w:rsid w:val="007F37A3"/>
    <w:rsid w:val="007F44EF"/>
    <w:rsid w:val="007F4DED"/>
    <w:rsid w:val="007F4FF7"/>
    <w:rsid w:val="007F5D13"/>
    <w:rsid w:val="007F68FF"/>
    <w:rsid w:val="008001E3"/>
    <w:rsid w:val="00801051"/>
    <w:rsid w:val="00801CF8"/>
    <w:rsid w:val="00802815"/>
    <w:rsid w:val="00803186"/>
    <w:rsid w:val="00804B06"/>
    <w:rsid w:val="00807307"/>
    <w:rsid w:val="00810FF8"/>
    <w:rsid w:val="00813619"/>
    <w:rsid w:val="00813F21"/>
    <w:rsid w:val="00814543"/>
    <w:rsid w:val="00814696"/>
    <w:rsid w:val="00814F8E"/>
    <w:rsid w:val="008150CA"/>
    <w:rsid w:val="008159CF"/>
    <w:rsid w:val="008176B2"/>
    <w:rsid w:val="00817A6C"/>
    <w:rsid w:val="00817B9F"/>
    <w:rsid w:val="0082064D"/>
    <w:rsid w:val="00820702"/>
    <w:rsid w:val="008229F1"/>
    <w:rsid w:val="00822C90"/>
    <w:rsid w:val="00823D91"/>
    <w:rsid w:val="00824638"/>
    <w:rsid w:val="00825935"/>
    <w:rsid w:val="00825B4F"/>
    <w:rsid w:val="00827DD9"/>
    <w:rsid w:val="00830AF8"/>
    <w:rsid w:val="0083149B"/>
    <w:rsid w:val="00831F6F"/>
    <w:rsid w:val="008321DF"/>
    <w:rsid w:val="00833084"/>
    <w:rsid w:val="00833276"/>
    <w:rsid w:val="00835369"/>
    <w:rsid w:val="00837580"/>
    <w:rsid w:val="00837950"/>
    <w:rsid w:val="00837977"/>
    <w:rsid w:val="00837B28"/>
    <w:rsid w:val="00837C6B"/>
    <w:rsid w:val="00840BD9"/>
    <w:rsid w:val="0084249A"/>
    <w:rsid w:val="008456D3"/>
    <w:rsid w:val="00845D29"/>
    <w:rsid w:val="008461D1"/>
    <w:rsid w:val="00847F1E"/>
    <w:rsid w:val="00851554"/>
    <w:rsid w:val="00853FA8"/>
    <w:rsid w:val="00855DA4"/>
    <w:rsid w:val="00860480"/>
    <w:rsid w:val="008623FD"/>
    <w:rsid w:val="008627F3"/>
    <w:rsid w:val="00862F57"/>
    <w:rsid w:val="00866D27"/>
    <w:rsid w:val="00866F3C"/>
    <w:rsid w:val="0086707C"/>
    <w:rsid w:val="00871541"/>
    <w:rsid w:val="0087182A"/>
    <w:rsid w:val="00872134"/>
    <w:rsid w:val="008721D8"/>
    <w:rsid w:val="008739C4"/>
    <w:rsid w:val="00873FB1"/>
    <w:rsid w:val="0087446F"/>
    <w:rsid w:val="00874523"/>
    <w:rsid w:val="00875694"/>
    <w:rsid w:val="0087642D"/>
    <w:rsid w:val="00877645"/>
    <w:rsid w:val="00877CCF"/>
    <w:rsid w:val="0088020F"/>
    <w:rsid w:val="00880366"/>
    <w:rsid w:val="008804BF"/>
    <w:rsid w:val="00882074"/>
    <w:rsid w:val="0088309D"/>
    <w:rsid w:val="00883374"/>
    <w:rsid w:val="008849E3"/>
    <w:rsid w:val="00885082"/>
    <w:rsid w:val="00885813"/>
    <w:rsid w:val="008858E2"/>
    <w:rsid w:val="008859C4"/>
    <w:rsid w:val="0088794B"/>
    <w:rsid w:val="00887BB6"/>
    <w:rsid w:val="00894CA3"/>
    <w:rsid w:val="00896D45"/>
    <w:rsid w:val="008A1B44"/>
    <w:rsid w:val="008A213A"/>
    <w:rsid w:val="008A342D"/>
    <w:rsid w:val="008B170A"/>
    <w:rsid w:val="008B2F2B"/>
    <w:rsid w:val="008B34CE"/>
    <w:rsid w:val="008B3E95"/>
    <w:rsid w:val="008B428D"/>
    <w:rsid w:val="008B472B"/>
    <w:rsid w:val="008B4E6E"/>
    <w:rsid w:val="008B575D"/>
    <w:rsid w:val="008B61F8"/>
    <w:rsid w:val="008B7A34"/>
    <w:rsid w:val="008C04DA"/>
    <w:rsid w:val="008C09F6"/>
    <w:rsid w:val="008C1232"/>
    <w:rsid w:val="008C13F3"/>
    <w:rsid w:val="008C4300"/>
    <w:rsid w:val="008C44BB"/>
    <w:rsid w:val="008C6F3B"/>
    <w:rsid w:val="008C794C"/>
    <w:rsid w:val="008D04D2"/>
    <w:rsid w:val="008D0BDC"/>
    <w:rsid w:val="008D0CE5"/>
    <w:rsid w:val="008D1513"/>
    <w:rsid w:val="008D1C8C"/>
    <w:rsid w:val="008D3444"/>
    <w:rsid w:val="008D3E57"/>
    <w:rsid w:val="008D4B71"/>
    <w:rsid w:val="008D723C"/>
    <w:rsid w:val="008D7EC8"/>
    <w:rsid w:val="008D7F78"/>
    <w:rsid w:val="008E1029"/>
    <w:rsid w:val="008E1641"/>
    <w:rsid w:val="008E1E0E"/>
    <w:rsid w:val="008E303B"/>
    <w:rsid w:val="008E3CCF"/>
    <w:rsid w:val="008E4752"/>
    <w:rsid w:val="008E66E8"/>
    <w:rsid w:val="008F0E57"/>
    <w:rsid w:val="008F1E43"/>
    <w:rsid w:val="008F1EEE"/>
    <w:rsid w:val="008F24E8"/>
    <w:rsid w:val="008F49D6"/>
    <w:rsid w:val="008F51A4"/>
    <w:rsid w:val="008F5D6F"/>
    <w:rsid w:val="009006FD"/>
    <w:rsid w:val="00901709"/>
    <w:rsid w:val="009022E8"/>
    <w:rsid w:val="0090244C"/>
    <w:rsid w:val="00903BDA"/>
    <w:rsid w:val="009044F7"/>
    <w:rsid w:val="00905AD1"/>
    <w:rsid w:val="00906350"/>
    <w:rsid w:val="00907BA0"/>
    <w:rsid w:val="00911315"/>
    <w:rsid w:val="009119CB"/>
    <w:rsid w:val="00911C9C"/>
    <w:rsid w:val="00912346"/>
    <w:rsid w:val="00912562"/>
    <w:rsid w:val="009128AC"/>
    <w:rsid w:val="00912B5D"/>
    <w:rsid w:val="00912D44"/>
    <w:rsid w:val="009134DB"/>
    <w:rsid w:val="00914A8A"/>
    <w:rsid w:val="0091707D"/>
    <w:rsid w:val="0091755D"/>
    <w:rsid w:val="009208E4"/>
    <w:rsid w:val="00921C24"/>
    <w:rsid w:val="00921D29"/>
    <w:rsid w:val="009223EA"/>
    <w:rsid w:val="009224E4"/>
    <w:rsid w:val="00922B64"/>
    <w:rsid w:val="00922DFF"/>
    <w:rsid w:val="009247FA"/>
    <w:rsid w:val="009266E0"/>
    <w:rsid w:val="00930215"/>
    <w:rsid w:val="00930FA6"/>
    <w:rsid w:val="00931F97"/>
    <w:rsid w:val="00932A7D"/>
    <w:rsid w:val="00933681"/>
    <w:rsid w:val="00933743"/>
    <w:rsid w:val="00933DDF"/>
    <w:rsid w:val="00934203"/>
    <w:rsid w:val="0093422E"/>
    <w:rsid w:val="00934A4D"/>
    <w:rsid w:val="00935028"/>
    <w:rsid w:val="009350CD"/>
    <w:rsid w:val="00937E69"/>
    <w:rsid w:val="0094372B"/>
    <w:rsid w:val="009437E4"/>
    <w:rsid w:val="00943F68"/>
    <w:rsid w:val="009440D3"/>
    <w:rsid w:val="009450DB"/>
    <w:rsid w:val="00950A34"/>
    <w:rsid w:val="00951CA6"/>
    <w:rsid w:val="00952CE9"/>
    <w:rsid w:val="00955F27"/>
    <w:rsid w:val="009571ED"/>
    <w:rsid w:val="00957721"/>
    <w:rsid w:val="009611AB"/>
    <w:rsid w:val="009611BF"/>
    <w:rsid w:val="0096182D"/>
    <w:rsid w:val="00963139"/>
    <w:rsid w:val="00965CD0"/>
    <w:rsid w:val="00965DD6"/>
    <w:rsid w:val="00965F5D"/>
    <w:rsid w:val="009707B5"/>
    <w:rsid w:val="00970C86"/>
    <w:rsid w:val="0097212A"/>
    <w:rsid w:val="0097412D"/>
    <w:rsid w:val="0097558B"/>
    <w:rsid w:val="00977015"/>
    <w:rsid w:val="0098154E"/>
    <w:rsid w:val="00982195"/>
    <w:rsid w:val="009823D4"/>
    <w:rsid w:val="00983321"/>
    <w:rsid w:val="00985D59"/>
    <w:rsid w:val="0099029F"/>
    <w:rsid w:val="00990AAC"/>
    <w:rsid w:val="009913B5"/>
    <w:rsid w:val="009918E4"/>
    <w:rsid w:val="00991B76"/>
    <w:rsid w:val="0099227F"/>
    <w:rsid w:val="00993400"/>
    <w:rsid w:val="00993B58"/>
    <w:rsid w:val="009953CA"/>
    <w:rsid w:val="009974EF"/>
    <w:rsid w:val="009A1534"/>
    <w:rsid w:val="009A18CF"/>
    <w:rsid w:val="009A19B9"/>
    <w:rsid w:val="009A3EBE"/>
    <w:rsid w:val="009A419A"/>
    <w:rsid w:val="009A467D"/>
    <w:rsid w:val="009A4785"/>
    <w:rsid w:val="009A5D52"/>
    <w:rsid w:val="009A6624"/>
    <w:rsid w:val="009A7636"/>
    <w:rsid w:val="009A769A"/>
    <w:rsid w:val="009B0498"/>
    <w:rsid w:val="009B47B9"/>
    <w:rsid w:val="009B4E41"/>
    <w:rsid w:val="009B74BE"/>
    <w:rsid w:val="009B7A53"/>
    <w:rsid w:val="009B7B10"/>
    <w:rsid w:val="009C01AF"/>
    <w:rsid w:val="009C03D5"/>
    <w:rsid w:val="009C06B7"/>
    <w:rsid w:val="009C0F86"/>
    <w:rsid w:val="009C3C66"/>
    <w:rsid w:val="009C412F"/>
    <w:rsid w:val="009C4D8E"/>
    <w:rsid w:val="009C76B7"/>
    <w:rsid w:val="009C7897"/>
    <w:rsid w:val="009C7E13"/>
    <w:rsid w:val="009D2442"/>
    <w:rsid w:val="009D5B71"/>
    <w:rsid w:val="009E04DF"/>
    <w:rsid w:val="009E0674"/>
    <w:rsid w:val="009E2BD3"/>
    <w:rsid w:val="009E46DE"/>
    <w:rsid w:val="009E4719"/>
    <w:rsid w:val="009E48BE"/>
    <w:rsid w:val="009E4E9B"/>
    <w:rsid w:val="009F05A6"/>
    <w:rsid w:val="009F0889"/>
    <w:rsid w:val="009F150A"/>
    <w:rsid w:val="009F19D7"/>
    <w:rsid w:val="009F40C1"/>
    <w:rsid w:val="009F5C5D"/>
    <w:rsid w:val="009F5FC1"/>
    <w:rsid w:val="009F7D2F"/>
    <w:rsid w:val="00A008D4"/>
    <w:rsid w:val="00A01999"/>
    <w:rsid w:val="00A01AB1"/>
    <w:rsid w:val="00A02B30"/>
    <w:rsid w:val="00A03299"/>
    <w:rsid w:val="00A033FF"/>
    <w:rsid w:val="00A03641"/>
    <w:rsid w:val="00A03EE7"/>
    <w:rsid w:val="00A04717"/>
    <w:rsid w:val="00A057AD"/>
    <w:rsid w:val="00A0634E"/>
    <w:rsid w:val="00A06700"/>
    <w:rsid w:val="00A0691A"/>
    <w:rsid w:val="00A0717B"/>
    <w:rsid w:val="00A07D59"/>
    <w:rsid w:val="00A111DA"/>
    <w:rsid w:val="00A12B28"/>
    <w:rsid w:val="00A14A55"/>
    <w:rsid w:val="00A16680"/>
    <w:rsid w:val="00A16C38"/>
    <w:rsid w:val="00A16CBE"/>
    <w:rsid w:val="00A16E9F"/>
    <w:rsid w:val="00A1706A"/>
    <w:rsid w:val="00A17B8F"/>
    <w:rsid w:val="00A17D01"/>
    <w:rsid w:val="00A22C7D"/>
    <w:rsid w:val="00A22E5A"/>
    <w:rsid w:val="00A22F84"/>
    <w:rsid w:val="00A231F6"/>
    <w:rsid w:val="00A23203"/>
    <w:rsid w:val="00A27D0E"/>
    <w:rsid w:val="00A304B0"/>
    <w:rsid w:val="00A341C1"/>
    <w:rsid w:val="00A402A3"/>
    <w:rsid w:val="00A41754"/>
    <w:rsid w:val="00A41E9A"/>
    <w:rsid w:val="00A424AC"/>
    <w:rsid w:val="00A465B9"/>
    <w:rsid w:val="00A46AE5"/>
    <w:rsid w:val="00A46C04"/>
    <w:rsid w:val="00A46FBA"/>
    <w:rsid w:val="00A47E2A"/>
    <w:rsid w:val="00A531CA"/>
    <w:rsid w:val="00A53774"/>
    <w:rsid w:val="00A540E6"/>
    <w:rsid w:val="00A548E5"/>
    <w:rsid w:val="00A55C80"/>
    <w:rsid w:val="00A57BB7"/>
    <w:rsid w:val="00A64247"/>
    <w:rsid w:val="00A64866"/>
    <w:rsid w:val="00A64934"/>
    <w:rsid w:val="00A661AF"/>
    <w:rsid w:val="00A67688"/>
    <w:rsid w:val="00A70308"/>
    <w:rsid w:val="00A75EC2"/>
    <w:rsid w:val="00A772D3"/>
    <w:rsid w:val="00A7748D"/>
    <w:rsid w:val="00A80AA5"/>
    <w:rsid w:val="00A80C44"/>
    <w:rsid w:val="00A81DFB"/>
    <w:rsid w:val="00A82688"/>
    <w:rsid w:val="00A82E36"/>
    <w:rsid w:val="00A856B0"/>
    <w:rsid w:val="00A85F10"/>
    <w:rsid w:val="00A86115"/>
    <w:rsid w:val="00A9139F"/>
    <w:rsid w:val="00A959D6"/>
    <w:rsid w:val="00A95EC9"/>
    <w:rsid w:val="00A96017"/>
    <w:rsid w:val="00A965B9"/>
    <w:rsid w:val="00AA16A8"/>
    <w:rsid w:val="00AA19F0"/>
    <w:rsid w:val="00AA20FA"/>
    <w:rsid w:val="00AA3221"/>
    <w:rsid w:val="00AA354B"/>
    <w:rsid w:val="00AA43C5"/>
    <w:rsid w:val="00AA4E24"/>
    <w:rsid w:val="00AA58FB"/>
    <w:rsid w:val="00AA5F00"/>
    <w:rsid w:val="00AA662E"/>
    <w:rsid w:val="00AA7F41"/>
    <w:rsid w:val="00AB30D8"/>
    <w:rsid w:val="00AB37B4"/>
    <w:rsid w:val="00AB57B3"/>
    <w:rsid w:val="00AB6823"/>
    <w:rsid w:val="00AB6C3C"/>
    <w:rsid w:val="00AB737C"/>
    <w:rsid w:val="00AC0CC1"/>
    <w:rsid w:val="00AC10E5"/>
    <w:rsid w:val="00AC12D6"/>
    <w:rsid w:val="00AC166D"/>
    <w:rsid w:val="00AC1B60"/>
    <w:rsid w:val="00AC20D2"/>
    <w:rsid w:val="00AC32B4"/>
    <w:rsid w:val="00AC39E3"/>
    <w:rsid w:val="00AC58EF"/>
    <w:rsid w:val="00AC63E8"/>
    <w:rsid w:val="00AC68AA"/>
    <w:rsid w:val="00AC6CA6"/>
    <w:rsid w:val="00AC7791"/>
    <w:rsid w:val="00AD02AA"/>
    <w:rsid w:val="00AD1547"/>
    <w:rsid w:val="00AD18DD"/>
    <w:rsid w:val="00AD414C"/>
    <w:rsid w:val="00AD4B8A"/>
    <w:rsid w:val="00AD5283"/>
    <w:rsid w:val="00AD5845"/>
    <w:rsid w:val="00AD5ABE"/>
    <w:rsid w:val="00AD6B97"/>
    <w:rsid w:val="00AD7029"/>
    <w:rsid w:val="00AE0280"/>
    <w:rsid w:val="00AE160E"/>
    <w:rsid w:val="00AE3A63"/>
    <w:rsid w:val="00AE3B2B"/>
    <w:rsid w:val="00AE3C34"/>
    <w:rsid w:val="00AE43E2"/>
    <w:rsid w:val="00AE55B8"/>
    <w:rsid w:val="00AF1A61"/>
    <w:rsid w:val="00AF1B8A"/>
    <w:rsid w:val="00AF1BC3"/>
    <w:rsid w:val="00AF38A1"/>
    <w:rsid w:val="00AF3E57"/>
    <w:rsid w:val="00AF4E4C"/>
    <w:rsid w:val="00AF5D64"/>
    <w:rsid w:val="00AF7258"/>
    <w:rsid w:val="00B03FFF"/>
    <w:rsid w:val="00B04231"/>
    <w:rsid w:val="00B044B1"/>
    <w:rsid w:val="00B04EE1"/>
    <w:rsid w:val="00B0564F"/>
    <w:rsid w:val="00B066CA"/>
    <w:rsid w:val="00B06C71"/>
    <w:rsid w:val="00B10999"/>
    <w:rsid w:val="00B11082"/>
    <w:rsid w:val="00B11647"/>
    <w:rsid w:val="00B1189E"/>
    <w:rsid w:val="00B12B13"/>
    <w:rsid w:val="00B13D19"/>
    <w:rsid w:val="00B13E93"/>
    <w:rsid w:val="00B14FD4"/>
    <w:rsid w:val="00B15315"/>
    <w:rsid w:val="00B1557E"/>
    <w:rsid w:val="00B161A4"/>
    <w:rsid w:val="00B17AB2"/>
    <w:rsid w:val="00B17E10"/>
    <w:rsid w:val="00B2000F"/>
    <w:rsid w:val="00B2097F"/>
    <w:rsid w:val="00B2141B"/>
    <w:rsid w:val="00B21D3B"/>
    <w:rsid w:val="00B224CD"/>
    <w:rsid w:val="00B22C38"/>
    <w:rsid w:val="00B23FD5"/>
    <w:rsid w:val="00B2591C"/>
    <w:rsid w:val="00B26D8D"/>
    <w:rsid w:val="00B279EF"/>
    <w:rsid w:val="00B3066D"/>
    <w:rsid w:val="00B30A4D"/>
    <w:rsid w:val="00B3110D"/>
    <w:rsid w:val="00B31857"/>
    <w:rsid w:val="00B32399"/>
    <w:rsid w:val="00B3420F"/>
    <w:rsid w:val="00B34903"/>
    <w:rsid w:val="00B3524C"/>
    <w:rsid w:val="00B35972"/>
    <w:rsid w:val="00B4074D"/>
    <w:rsid w:val="00B40824"/>
    <w:rsid w:val="00B41AF6"/>
    <w:rsid w:val="00B41E0E"/>
    <w:rsid w:val="00B438FE"/>
    <w:rsid w:val="00B4530B"/>
    <w:rsid w:val="00B456B4"/>
    <w:rsid w:val="00B45BE0"/>
    <w:rsid w:val="00B46562"/>
    <w:rsid w:val="00B465E4"/>
    <w:rsid w:val="00B46666"/>
    <w:rsid w:val="00B46803"/>
    <w:rsid w:val="00B468DD"/>
    <w:rsid w:val="00B472F6"/>
    <w:rsid w:val="00B47DBA"/>
    <w:rsid w:val="00B50A85"/>
    <w:rsid w:val="00B50C9E"/>
    <w:rsid w:val="00B51044"/>
    <w:rsid w:val="00B533C4"/>
    <w:rsid w:val="00B53ACF"/>
    <w:rsid w:val="00B53BF7"/>
    <w:rsid w:val="00B553A2"/>
    <w:rsid w:val="00B5587F"/>
    <w:rsid w:val="00B56636"/>
    <w:rsid w:val="00B56DA7"/>
    <w:rsid w:val="00B56FE6"/>
    <w:rsid w:val="00B57406"/>
    <w:rsid w:val="00B628F6"/>
    <w:rsid w:val="00B629FB"/>
    <w:rsid w:val="00B63661"/>
    <w:rsid w:val="00B63C72"/>
    <w:rsid w:val="00B63E5D"/>
    <w:rsid w:val="00B65028"/>
    <w:rsid w:val="00B6513F"/>
    <w:rsid w:val="00B657CA"/>
    <w:rsid w:val="00B66718"/>
    <w:rsid w:val="00B70394"/>
    <w:rsid w:val="00B71238"/>
    <w:rsid w:val="00B72EF3"/>
    <w:rsid w:val="00B735CF"/>
    <w:rsid w:val="00B73B86"/>
    <w:rsid w:val="00B7407D"/>
    <w:rsid w:val="00B74E33"/>
    <w:rsid w:val="00B751E5"/>
    <w:rsid w:val="00B75897"/>
    <w:rsid w:val="00B75919"/>
    <w:rsid w:val="00B759B3"/>
    <w:rsid w:val="00B76F96"/>
    <w:rsid w:val="00B77AAA"/>
    <w:rsid w:val="00B804A3"/>
    <w:rsid w:val="00B81B1C"/>
    <w:rsid w:val="00B820B3"/>
    <w:rsid w:val="00B8246D"/>
    <w:rsid w:val="00B835EC"/>
    <w:rsid w:val="00B84BF4"/>
    <w:rsid w:val="00B85618"/>
    <w:rsid w:val="00B86C9E"/>
    <w:rsid w:val="00B8786A"/>
    <w:rsid w:val="00B904F8"/>
    <w:rsid w:val="00B91543"/>
    <w:rsid w:val="00B920B8"/>
    <w:rsid w:val="00B93CC7"/>
    <w:rsid w:val="00B94223"/>
    <w:rsid w:val="00B94248"/>
    <w:rsid w:val="00B94B0D"/>
    <w:rsid w:val="00B979DA"/>
    <w:rsid w:val="00BA053E"/>
    <w:rsid w:val="00BA086E"/>
    <w:rsid w:val="00BA08A6"/>
    <w:rsid w:val="00BA0C89"/>
    <w:rsid w:val="00BA1693"/>
    <w:rsid w:val="00BA1D0D"/>
    <w:rsid w:val="00BA2155"/>
    <w:rsid w:val="00BA2D6D"/>
    <w:rsid w:val="00BA3055"/>
    <w:rsid w:val="00BA34AA"/>
    <w:rsid w:val="00BA5F5D"/>
    <w:rsid w:val="00BA67B9"/>
    <w:rsid w:val="00BB1EFE"/>
    <w:rsid w:val="00BB24CD"/>
    <w:rsid w:val="00BB2728"/>
    <w:rsid w:val="00BB340D"/>
    <w:rsid w:val="00BB4F65"/>
    <w:rsid w:val="00BB5441"/>
    <w:rsid w:val="00BB684B"/>
    <w:rsid w:val="00BB6C63"/>
    <w:rsid w:val="00BC0387"/>
    <w:rsid w:val="00BC0460"/>
    <w:rsid w:val="00BC220C"/>
    <w:rsid w:val="00BC4D14"/>
    <w:rsid w:val="00BC5579"/>
    <w:rsid w:val="00BC5BB6"/>
    <w:rsid w:val="00BC7F0C"/>
    <w:rsid w:val="00BD2ABC"/>
    <w:rsid w:val="00BD2D82"/>
    <w:rsid w:val="00BD53B6"/>
    <w:rsid w:val="00BD5CD8"/>
    <w:rsid w:val="00BE0319"/>
    <w:rsid w:val="00BE0391"/>
    <w:rsid w:val="00BE059C"/>
    <w:rsid w:val="00BE06B0"/>
    <w:rsid w:val="00BE36A0"/>
    <w:rsid w:val="00BE46A9"/>
    <w:rsid w:val="00BE4894"/>
    <w:rsid w:val="00BE4A06"/>
    <w:rsid w:val="00BE4EA3"/>
    <w:rsid w:val="00BE58CB"/>
    <w:rsid w:val="00BE5907"/>
    <w:rsid w:val="00BE5AE1"/>
    <w:rsid w:val="00BE6830"/>
    <w:rsid w:val="00BE7859"/>
    <w:rsid w:val="00BE7F38"/>
    <w:rsid w:val="00BF063C"/>
    <w:rsid w:val="00BF132B"/>
    <w:rsid w:val="00BF1910"/>
    <w:rsid w:val="00BF1A86"/>
    <w:rsid w:val="00BF3B9B"/>
    <w:rsid w:val="00BF3D47"/>
    <w:rsid w:val="00BF53EB"/>
    <w:rsid w:val="00BF6AE6"/>
    <w:rsid w:val="00C0234E"/>
    <w:rsid w:val="00C02BFC"/>
    <w:rsid w:val="00C03B21"/>
    <w:rsid w:val="00C03B96"/>
    <w:rsid w:val="00C04F69"/>
    <w:rsid w:val="00C05C15"/>
    <w:rsid w:val="00C0680D"/>
    <w:rsid w:val="00C0719D"/>
    <w:rsid w:val="00C1089B"/>
    <w:rsid w:val="00C125B0"/>
    <w:rsid w:val="00C12769"/>
    <w:rsid w:val="00C12F0B"/>
    <w:rsid w:val="00C13B9E"/>
    <w:rsid w:val="00C14B3E"/>
    <w:rsid w:val="00C16CED"/>
    <w:rsid w:val="00C173E6"/>
    <w:rsid w:val="00C17473"/>
    <w:rsid w:val="00C176BD"/>
    <w:rsid w:val="00C226CC"/>
    <w:rsid w:val="00C263A7"/>
    <w:rsid w:val="00C269DD"/>
    <w:rsid w:val="00C26B6B"/>
    <w:rsid w:val="00C2750F"/>
    <w:rsid w:val="00C302E3"/>
    <w:rsid w:val="00C315CF"/>
    <w:rsid w:val="00C319E0"/>
    <w:rsid w:val="00C3238F"/>
    <w:rsid w:val="00C32B0F"/>
    <w:rsid w:val="00C33B7D"/>
    <w:rsid w:val="00C33D1D"/>
    <w:rsid w:val="00C3428F"/>
    <w:rsid w:val="00C36620"/>
    <w:rsid w:val="00C369C4"/>
    <w:rsid w:val="00C378FB"/>
    <w:rsid w:val="00C37E63"/>
    <w:rsid w:val="00C37F23"/>
    <w:rsid w:val="00C41B9F"/>
    <w:rsid w:val="00C42165"/>
    <w:rsid w:val="00C44B21"/>
    <w:rsid w:val="00C456E5"/>
    <w:rsid w:val="00C45798"/>
    <w:rsid w:val="00C477DD"/>
    <w:rsid w:val="00C50F88"/>
    <w:rsid w:val="00C50F8B"/>
    <w:rsid w:val="00C51E7B"/>
    <w:rsid w:val="00C52E0F"/>
    <w:rsid w:val="00C5360F"/>
    <w:rsid w:val="00C54220"/>
    <w:rsid w:val="00C55406"/>
    <w:rsid w:val="00C55949"/>
    <w:rsid w:val="00C56266"/>
    <w:rsid w:val="00C56842"/>
    <w:rsid w:val="00C573E6"/>
    <w:rsid w:val="00C57C1F"/>
    <w:rsid w:val="00C61163"/>
    <w:rsid w:val="00C61717"/>
    <w:rsid w:val="00C63BE1"/>
    <w:rsid w:val="00C658E7"/>
    <w:rsid w:val="00C7051A"/>
    <w:rsid w:val="00C71650"/>
    <w:rsid w:val="00C72532"/>
    <w:rsid w:val="00C73744"/>
    <w:rsid w:val="00C73CA1"/>
    <w:rsid w:val="00C74A8F"/>
    <w:rsid w:val="00C75422"/>
    <w:rsid w:val="00C7556F"/>
    <w:rsid w:val="00C760D0"/>
    <w:rsid w:val="00C77919"/>
    <w:rsid w:val="00C80346"/>
    <w:rsid w:val="00C81146"/>
    <w:rsid w:val="00C8243B"/>
    <w:rsid w:val="00C86B4A"/>
    <w:rsid w:val="00C86BE7"/>
    <w:rsid w:val="00C87369"/>
    <w:rsid w:val="00C91328"/>
    <w:rsid w:val="00C91E15"/>
    <w:rsid w:val="00C91E84"/>
    <w:rsid w:val="00C92FBF"/>
    <w:rsid w:val="00C93571"/>
    <w:rsid w:val="00C952C6"/>
    <w:rsid w:val="00C95B1A"/>
    <w:rsid w:val="00C973FA"/>
    <w:rsid w:val="00CA1E94"/>
    <w:rsid w:val="00CA2037"/>
    <w:rsid w:val="00CA2BFE"/>
    <w:rsid w:val="00CA36DE"/>
    <w:rsid w:val="00CA5D5E"/>
    <w:rsid w:val="00CA6F50"/>
    <w:rsid w:val="00CA74A7"/>
    <w:rsid w:val="00CB085F"/>
    <w:rsid w:val="00CB1299"/>
    <w:rsid w:val="00CB15D4"/>
    <w:rsid w:val="00CB3827"/>
    <w:rsid w:val="00CB3D4A"/>
    <w:rsid w:val="00CB5E0C"/>
    <w:rsid w:val="00CB6306"/>
    <w:rsid w:val="00CB65A1"/>
    <w:rsid w:val="00CB7EE0"/>
    <w:rsid w:val="00CC0D2A"/>
    <w:rsid w:val="00CC1474"/>
    <w:rsid w:val="00CC6624"/>
    <w:rsid w:val="00CC66DB"/>
    <w:rsid w:val="00CD1531"/>
    <w:rsid w:val="00CD1A80"/>
    <w:rsid w:val="00CD1E1B"/>
    <w:rsid w:val="00CD2773"/>
    <w:rsid w:val="00CD318D"/>
    <w:rsid w:val="00CD34D5"/>
    <w:rsid w:val="00CD385B"/>
    <w:rsid w:val="00CD3D21"/>
    <w:rsid w:val="00CD6AFB"/>
    <w:rsid w:val="00CD7123"/>
    <w:rsid w:val="00CE01AA"/>
    <w:rsid w:val="00CE0A16"/>
    <w:rsid w:val="00CE17BB"/>
    <w:rsid w:val="00CE1EC9"/>
    <w:rsid w:val="00CE2026"/>
    <w:rsid w:val="00CE206D"/>
    <w:rsid w:val="00CE435A"/>
    <w:rsid w:val="00CE477B"/>
    <w:rsid w:val="00CE6709"/>
    <w:rsid w:val="00CF0516"/>
    <w:rsid w:val="00CF0BC9"/>
    <w:rsid w:val="00CF2589"/>
    <w:rsid w:val="00CF2991"/>
    <w:rsid w:val="00CF2A33"/>
    <w:rsid w:val="00CF3770"/>
    <w:rsid w:val="00CF37B1"/>
    <w:rsid w:val="00CF4056"/>
    <w:rsid w:val="00CF5E99"/>
    <w:rsid w:val="00CF75F5"/>
    <w:rsid w:val="00CF7A6A"/>
    <w:rsid w:val="00D00727"/>
    <w:rsid w:val="00D01467"/>
    <w:rsid w:val="00D02638"/>
    <w:rsid w:val="00D026EB"/>
    <w:rsid w:val="00D02721"/>
    <w:rsid w:val="00D028FD"/>
    <w:rsid w:val="00D03E36"/>
    <w:rsid w:val="00D05A2E"/>
    <w:rsid w:val="00D06FD7"/>
    <w:rsid w:val="00D07704"/>
    <w:rsid w:val="00D10141"/>
    <w:rsid w:val="00D107F2"/>
    <w:rsid w:val="00D10AE7"/>
    <w:rsid w:val="00D10DD0"/>
    <w:rsid w:val="00D1393D"/>
    <w:rsid w:val="00D13C37"/>
    <w:rsid w:val="00D1419A"/>
    <w:rsid w:val="00D148E9"/>
    <w:rsid w:val="00D1503C"/>
    <w:rsid w:val="00D157C8"/>
    <w:rsid w:val="00D15A00"/>
    <w:rsid w:val="00D201D1"/>
    <w:rsid w:val="00D2189D"/>
    <w:rsid w:val="00D21BE9"/>
    <w:rsid w:val="00D23572"/>
    <w:rsid w:val="00D256DB"/>
    <w:rsid w:val="00D2691E"/>
    <w:rsid w:val="00D27BFC"/>
    <w:rsid w:val="00D3200E"/>
    <w:rsid w:val="00D321A9"/>
    <w:rsid w:val="00D369F7"/>
    <w:rsid w:val="00D37670"/>
    <w:rsid w:val="00D37CBD"/>
    <w:rsid w:val="00D401F8"/>
    <w:rsid w:val="00D40F5A"/>
    <w:rsid w:val="00D42FCF"/>
    <w:rsid w:val="00D44DED"/>
    <w:rsid w:val="00D45994"/>
    <w:rsid w:val="00D459BB"/>
    <w:rsid w:val="00D468D6"/>
    <w:rsid w:val="00D46E7E"/>
    <w:rsid w:val="00D47354"/>
    <w:rsid w:val="00D478A2"/>
    <w:rsid w:val="00D50B59"/>
    <w:rsid w:val="00D51525"/>
    <w:rsid w:val="00D51FBE"/>
    <w:rsid w:val="00D53954"/>
    <w:rsid w:val="00D55EE1"/>
    <w:rsid w:val="00D56772"/>
    <w:rsid w:val="00D575D9"/>
    <w:rsid w:val="00D60AB4"/>
    <w:rsid w:val="00D61D2B"/>
    <w:rsid w:val="00D62E08"/>
    <w:rsid w:val="00D637E1"/>
    <w:rsid w:val="00D65A7A"/>
    <w:rsid w:val="00D70EEC"/>
    <w:rsid w:val="00D71775"/>
    <w:rsid w:val="00D71854"/>
    <w:rsid w:val="00D72FD3"/>
    <w:rsid w:val="00D73445"/>
    <w:rsid w:val="00D73CDD"/>
    <w:rsid w:val="00D74446"/>
    <w:rsid w:val="00D7475E"/>
    <w:rsid w:val="00D755B5"/>
    <w:rsid w:val="00D76385"/>
    <w:rsid w:val="00D76619"/>
    <w:rsid w:val="00D76CAA"/>
    <w:rsid w:val="00D77242"/>
    <w:rsid w:val="00D77643"/>
    <w:rsid w:val="00D8082D"/>
    <w:rsid w:val="00D809C0"/>
    <w:rsid w:val="00D81A56"/>
    <w:rsid w:val="00D833F0"/>
    <w:rsid w:val="00D8363A"/>
    <w:rsid w:val="00D83D29"/>
    <w:rsid w:val="00D859A0"/>
    <w:rsid w:val="00D85A88"/>
    <w:rsid w:val="00D870E4"/>
    <w:rsid w:val="00D8795C"/>
    <w:rsid w:val="00D87E9C"/>
    <w:rsid w:val="00D904DB"/>
    <w:rsid w:val="00D9362A"/>
    <w:rsid w:val="00D957AD"/>
    <w:rsid w:val="00D95B23"/>
    <w:rsid w:val="00D96625"/>
    <w:rsid w:val="00D96F2C"/>
    <w:rsid w:val="00DA01AC"/>
    <w:rsid w:val="00DA04F2"/>
    <w:rsid w:val="00DA0547"/>
    <w:rsid w:val="00DA0629"/>
    <w:rsid w:val="00DA165F"/>
    <w:rsid w:val="00DA2978"/>
    <w:rsid w:val="00DA29C7"/>
    <w:rsid w:val="00DA2D07"/>
    <w:rsid w:val="00DA4A88"/>
    <w:rsid w:val="00DA4C71"/>
    <w:rsid w:val="00DA5CCE"/>
    <w:rsid w:val="00DA71C0"/>
    <w:rsid w:val="00DA7727"/>
    <w:rsid w:val="00DB0B18"/>
    <w:rsid w:val="00DB18CA"/>
    <w:rsid w:val="00DB2351"/>
    <w:rsid w:val="00DB2487"/>
    <w:rsid w:val="00DB24A5"/>
    <w:rsid w:val="00DB24DF"/>
    <w:rsid w:val="00DB2D15"/>
    <w:rsid w:val="00DB49FC"/>
    <w:rsid w:val="00DB60A7"/>
    <w:rsid w:val="00DB6BF6"/>
    <w:rsid w:val="00DC061C"/>
    <w:rsid w:val="00DC1C02"/>
    <w:rsid w:val="00DC32A1"/>
    <w:rsid w:val="00DC45C1"/>
    <w:rsid w:val="00DC4AAF"/>
    <w:rsid w:val="00DC7AF1"/>
    <w:rsid w:val="00DD1339"/>
    <w:rsid w:val="00DD1F1A"/>
    <w:rsid w:val="00DD4BF0"/>
    <w:rsid w:val="00DD5256"/>
    <w:rsid w:val="00DD7542"/>
    <w:rsid w:val="00DE2642"/>
    <w:rsid w:val="00DE52FF"/>
    <w:rsid w:val="00DE5D27"/>
    <w:rsid w:val="00DE729B"/>
    <w:rsid w:val="00DF17C7"/>
    <w:rsid w:val="00DF272D"/>
    <w:rsid w:val="00DF3340"/>
    <w:rsid w:val="00DF4130"/>
    <w:rsid w:val="00DF49F7"/>
    <w:rsid w:val="00DF4B14"/>
    <w:rsid w:val="00DF6020"/>
    <w:rsid w:val="00DF64DA"/>
    <w:rsid w:val="00DF6586"/>
    <w:rsid w:val="00DF7687"/>
    <w:rsid w:val="00DF7974"/>
    <w:rsid w:val="00E00CC9"/>
    <w:rsid w:val="00E00E5E"/>
    <w:rsid w:val="00E0287F"/>
    <w:rsid w:val="00E02CB9"/>
    <w:rsid w:val="00E05AEB"/>
    <w:rsid w:val="00E062BA"/>
    <w:rsid w:val="00E06F94"/>
    <w:rsid w:val="00E1038E"/>
    <w:rsid w:val="00E15094"/>
    <w:rsid w:val="00E15AC3"/>
    <w:rsid w:val="00E15FB4"/>
    <w:rsid w:val="00E16044"/>
    <w:rsid w:val="00E16068"/>
    <w:rsid w:val="00E1784E"/>
    <w:rsid w:val="00E21325"/>
    <w:rsid w:val="00E2179E"/>
    <w:rsid w:val="00E217F6"/>
    <w:rsid w:val="00E21BD6"/>
    <w:rsid w:val="00E239F2"/>
    <w:rsid w:val="00E2482E"/>
    <w:rsid w:val="00E255A3"/>
    <w:rsid w:val="00E278BB"/>
    <w:rsid w:val="00E27A5C"/>
    <w:rsid w:val="00E27A6B"/>
    <w:rsid w:val="00E27D81"/>
    <w:rsid w:val="00E32B70"/>
    <w:rsid w:val="00E33076"/>
    <w:rsid w:val="00E34746"/>
    <w:rsid w:val="00E35F36"/>
    <w:rsid w:val="00E412F9"/>
    <w:rsid w:val="00E41B54"/>
    <w:rsid w:val="00E41F93"/>
    <w:rsid w:val="00E435F5"/>
    <w:rsid w:val="00E444F0"/>
    <w:rsid w:val="00E446E9"/>
    <w:rsid w:val="00E45553"/>
    <w:rsid w:val="00E45AF1"/>
    <w:rsid w:val="00E46F68"/>
    <w:rsid w:val="00E506BF"/>
    <w:rsid w:val="00E510C1"/>
    <w:rsid w:val="00E51186"/>
    <w:rsid w:val="00E523DD"/>
    <w:rsid w:val="00E52D74"/>
    <w:rsid w:val="00E53FC5"/>
    <w:rsid w:val="00E56036"/>
    <w:rsid w:val="00E56357"/>
    <w:rsid w:val="00E574CB"/>
    <w:rsid w:val="00E60042"/>
    <w:rsid w:val="00E63433"/>
    <w:rsid w:val="00E64EC2"/>
    <w:rsid w:val="00E65FA2"/>
    <w:rsid w:val="00E666A8"/>
    <w:rsid w:val="00E7243B"/>
    <w:rsid w:val="00E726A2"/>
    <w:rsid w:val="00E72E16"/>
    <w:rsid w:val="00E73646"/>
    <w:rsid w:val="00E736F5"/>
    <w:rsid w:val="00E73A9E"/>
    <w:rsid w:val="00E74D5A"/>
    <w:rsid w:val="00E75351"/>
    <w:rsid w:val="00E75F1D"/>
    <w:rsid w:val="00E76269"/>
    <w:rsid w:val="00E808FB"/>
    <w:rsid w:val="00E80CB5"/>
    <w:rsid w:val="00E83FCF"/>
    <w:rsid w:val="00E84988"/>
    <w:rsid w:val="00E86A21"/>
    <w:rsid w:val="00E87351"/>
    <w:rsid w:val="00E875B9"/>
    <w:rsid w:val="00E87716"/>
    <w:rsid w:val="00E9088A"/>
    <w:rsid w:val="00E91ABD"/>
    <w:rsid w:val="00E934CC"/>
    <w:rsid w:val="00E93EED"/>
    <w:rsid w:val="00E94A3B"/>
    <w:rsid w:val="00E96AE2"/>
    <w:rsid w:val="00E96F4D"/>
    <w:rsid w:val="00EA1002"/>
    <w:rsid w:val="00EA1C34"/>
    <w:rsid w:val="00EA268B"/>
    <w:rsid w:val="00EA3D95"/>
    <w:rsid w:val="00EA58F3"/>
    <w:rsid w:val="00EA6FF7"/>
    <w:rsid w:val="00EB03EF"/>
    <w:rsid w:val="00EB1387"/>
    <w:rsid w:val="00EB3F0D"/>
    <w:rsid w:val="00EB63DD"/>
    <w:rsid w:val="00EB63F3"/>
    <w:rsid w:val="00EC0822"/>
    <w:rsid w:val="00EC0C0C"/>
    <w:rsid w:val="00EC0CE3"/>
    <w:rsid w:val="00EC28DE"/>
    <w:rsid w:val="00EC4C43"/>
    <w:rsid w:val="00EC4DD5"/>
    <w:rsid w:val="00EC509A"/>
    <w:rsid w:val="00EC522B"/>
    <w:rsid w:val="00EC57D9"/>
    <w:rsid w:val="00EC5CE0"/>
    <w:rsid w:val="00EC69DD"/>
    <w:rsid w:val="00EC7639"/>
    <w:rsid w:val="00EC79D5"/>
    <w:rsid w:val="00ED0737"/>
    <w:rsid w:val="00ED256D"/>
    <w:rsid w:val="00ED2F25"/>
    <w:rsid w:val="00ED3426"/>
    <w:rsid w:val="00ED362A"/>
    <w:rsid w:val="00ED3A07"/>
    <w:rsid w:val="00ED3BD6"/>
    <w:rsid w:val="00ED43BF"/>
    <w:rsid w:val="00ED514B"/>
    <w:rsid w:val="00ED5274"/>
    <w:rsid w:val="00ED68D2"/>
    <w:rsid w:val="00ED6D27"/>
    <w:rsid w:val="00ED73AC"/>
    <w:rsid w:val="00ED7925"/>
    <w:rsid w:val="00EE0D8D"/>
    <w:rsid w:val="00EE0ED2"/>
    <w:rsid w:val="00EE13A6"/>
    <w:rsid w:val="00EE15C1"/>
    <w:rsid w:val="00EE266C"/>
    <w:rsid w:val="00EE4391"/>
    <w:rsid w:val="00EE460F"/>
    <w:rsid w:val="00EE7CDD"/>
    <w:rsid w:val="00EE7E98"/>
    <w:rsid w:val="00EF25EF"/>
    <w:rsid w:val="00EF2E42"/>
    <w:rsid w:val="00EF3079"/>
    <w:rsid w:val="00EF553F"/>
    <w:rsid w:val="00EF72FD"/>
    <w:rsid w:val="00EF76C5"/>
    <w:rsid w:val="00EF7792"/>
    <w:rsid w:val="00F01BF3"/>
    <w:rsid w:val="00F0263A"/>
    <w:rsid w:val="00F02C7A"/>
    <w:rsid w:val="00F031DD"/>
    <w:rsid w:val="00F04F28"/>
    <w:rsid w:val="00F06C69"/>
    <w:rsid w:val="00F10218"/>
    <w:rsid w:val="00F104B4"/>
    <w:rsid w:val="00F106B3"/>
    <w:rsid w:val="00F10701"/>
    <w:rsid w:val="00F109DA"/>
    <w:rsid w:val="00F1111B"/>
    <w:rsid w:val="00F1186D"/>
    <w:rsid w:val="00F11F03"/>
    <w:rsid w:val="00F15BDB"/>
    <w:rsid w:val="00F16BA6"/>
    <w:rsid w:val="00F17A32"/>
    <w:rsid w:val="00F17F6A"/>
    <w:rsid w:val="00F2070D"/>
    <w:rsid w:val="00F20AF4"/>
    <w:rsid w:val="00F214E0"/>
    <w:rsid w:val="00F22714"/>
    <w:rsid w:val="00F22B05"/>
    <w:rsid w:val="00F2307D"/>
    <w:rsid w:val="00F231B5"/>
    <w:rsid w:val="00F26DB2"/>
    <w:rsid w:val="00F30E85"/>
    <w:rsid w:val="00F31B38"/>
    <w:rsid w:val="00F31D20"/>
    <w:rsid w:val="00F3438F"/>
    <w:rsid w:val="00F34A75"/>
    <w:rsid w:val="00F34BE6"/>
    <w:rsid w:val="00F3583E"/>
    <w:rsid w:val="00F35FD9"/>
    <w:rsid w:val="00F37300"/>
    <w:rsid w:val="00F37E56"/>
    <w:rsid w:val="00F40976"/>
    <w:rsid w:val="00F41097"/>
    <w:rsid w:val="00F41D11"/>
    <w:rsid w:val="00F4314F"/>
    <w:rsid w:val="00F439FD"/>
    <w:rsid w:val="00F44179"/>
    <w:rsid w:val="00F4465A"/>
    <w:rsid w:val="00F45012"/>
    <w:rsid w:val="00F46B16"/>
    <w:rsid w:val="00F517C4"/>
    <w:rsid w:val="00F554E1"/>
    <w:rsid w:val="00F56EBD"/>
    <w:rsid w:val="00F6026E"/>
    <w:rsid w:val="00F63352"/>
    <w:rsid w:val="00F63DAB"/>
    <w:rsid w:val="00F64404"/>
    <w:rsid w:val="00F67F69"/>
    <w:rsid w:val="00F7049A"/>
    <w:rsid w:val="00F728EE"/>
    <w:rsid w:val="00F7507F"/>
    <w:rsid w:val="00F7579A"/>
    <w:rsid w:val="00F765E0"/>
    <w:rsid w:val="00F77873"/>
    <w:rsid w:val="00F80DFD"/>
    <w:rsid w:val="00F810D2"/>
    <w:rsid w:val="00F827C9"/>
    <w:rsid w:val="00F82D4D"/>
    <w:rsid w:val="00F82DE3"/>
    <w:rsid w:val="00F8325B"/>
    <w:rsid w:val="00F834D4"/>
    <w:rsid w:val="00F83AD5"/>
    <w:rsid w:val="00F83CF1"/>
    <w:rsid w:val="00F85A59"/>
    <w:rsid w:val="00F8688D"/>
    <w:rsid w:val="00F86D78"/>
    <w:rsid w:val="00F907FD"/>
    <w:rsid w:val="00F9124C"/>
    <w:rsid w:val="00F91A84"/>
    <w:rsid w:val="00F9323B"/>
    <w:rsid w:val="00F933EB"/>
    <w:rsid w:val="00F940A7"/>
    <w:rsid w:val="00F95AC2"/>
    <w:rsid w:val="00F971E7"/>
    <w:rsid w:val="00FA0D75"/>
    <w:rsid w:val="00FA0D88"/>
    <w:rsid w:val="00FA1E25"/>
    <w:rsid w:val="00FA1ED7"/>
    <w:rsid w:val="00FA2056"/>
    <w:rsid w:val="00FA2328"/>
    <w:rsid w:val="00FA24E9"/>
    <w:rsid w:val="00FA3FC1"/>
    <w:rsid w:val="00FA52A6"/>
    <w:rsid w:val="00FA52A7"/>
    <w:rsid w:val="00FA5B5A"/>
    <w:rsid w:val="00FB1273"/>
    <w:rsid w:val="00FB1938"/>
    <w:rsid w:val="00FB28A5"/>
    <w:rsid w:val="00FB37FD"/>
    <w:rsid w:val="00FB3A5F"/>
    <w:rsid w:val="00FB3A92"/>
    <w:rsid w:val="00FB3C4C"/>
    <w:rsid w:val="00FB492F"/>
    <w:rsid w:val="00FB7742"/>
    <w:rsid w:val="00FC05EF"/>
    <w:rsid w:val="00FC1F68"/>
    <w:rsid w:val="00FC4EF4"/>
    <w:rsid w:val="00FC5A8C"/>
    <w:rsid w:val="00FC64E2"/>
    <w:rsid w:val="00FC65F4"/>
    <w:rsid w:val="00FC69EC"/>
    <w:rsid w:val="00FD0B7C"/>
    <w:rsid w:val="00FD2AE3"/>
    <w:rsid w:val="00FD350F"/>
    <w:rsid w:val="00FD41F4"/>
    <w:rsid w:val="00FD4A7F"/>
    <w:rsid w:val="00FD4D67"/>
    <w:rsid w:val="00FD5DBC"/>
    <w:rsid w:val="00FD5E79"/>
    <w:rsid w:val="00FD62A3"/>
    <w:rsid w:val="00FE018F"/>
    <w:rsid w:val="00FE0814"/>
    <w:rsid w:val="00FE0D29"/>
    <w:rsid w:val="00FE2832"/>
    <w:rsid w:val="00FE2A08"/>
    <w:rsid w:val="00FE3188"/>
    <w:rsid w:val="00FE3F51"/>
    <w:rsid w:val="00FE4213"/>
    <w:rsid w:val="00FE76D8"/>
    <w:rsid w:val="00FE7F73"/>
    <w:rsid w:val="00FF206B"/>
    <w:rsid w:val="00FF2762"/>
    <w:rsid w:val="00FF4783"/>
    <w:rsid w:val="00FF575B"/>
    <w:rsid w:val="00FF60A5"/>
    <w:rsid w:val="00FF6201"/>
    <w:rsid w:val="00FF6C8B"/>
    <w:rsid w:val="00FF75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922EC"/>
  <w15:docId w15:val="{4E502FC2-83A5-4DAD-AA7A-C6107F1B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4B5"/>
    <w:pPr>
      <w:spacing w:after="0" w:line="240" w:lineRule="auto"/>
    </w:pPr>
    <w:rPr>
      <w:rFonts w:ascii="Times New Roman" w:eastAsia="Times New Roman" w:hAnsi="Times New Roman" w:cs="Times New Roman"/>
      <w:sz w:val="20"/>
      <w:szCs w:val="20"/>
      <w:lang w:eastAsia="pt-BR"/>
    </w:rPr>
  </w:style>
  <w:style w:type="paragraph" w:styleId="Ttulo9">
    <w:name w:val="heading 9"/>
    <w:basedOn w:val="Normal"/>
    <w:next w:val="Normal"/>
    <w:link w:val="Ttulo9Char"/>
    <w:qFormat/>
    <w:rsid w:val="00EB63DD"/>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rsid w:val="00EB63DD"/>
    <w:rPr>
      <w:rFonts w:ascii="Arial" w:eastAsia="Times New Roman" w:hAnsi="Arial" w:cs="Arial"/>
      <w:lang w:eastAsia="pt-BR"/>
    </w:rPr>
  </w:style>
  <w:style w:type="paragraph" w:styleId="Corpodetexto">
    <w:name w:val="Body Text"/>
    <w:basedOn w:val="Normal"/>
    <w:link w:val="CorpodetextoChar"/>
    <w:uiPriority w:val="1"/>
    <w:qFormat/>
    <w:rsid w:val="00EB63DD"/>
    <w:pPr>
      <w:jc w:val="both"/>
    </w:pPr>
    <w:rPr>
      <w:sz w:val="28"/>
    </w:rPr>
  </w:style>
  <w:style w:type="character" w:customStyle="1" w:styleId="CorpodetextoChar">
    <w:name w:val="Corpo de texto Char"/>
    <w:basedOn w:val="Fontepargpadro"/>
    <w:link w:val="Corpodetexto"/>
    <w:rsid w:val="00EB63DD"/>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EB63DD"/>
    <w:pPr>
      <w:spacing w:after="120"/>
    </w:pPr>
    <w:rPr>
      <w:sz w:val="16"/>
      <w:szCs w:val="16"/>
    </w:rPr>
  </w:style>
  <w:style w:type="character" w:customStyle="1" w:styleId="Corpodetexto3Char">
    <w:name w:val="Corpo de texto 3 Char"/>
    <w:basedOn w:val="Fontepargpadro"/>
    <w:link w:val="Corpodetexto3"/>
    <w:rsid w:val="00EB63DD"/>
    <w:rPr>
      <w:rFonts w:ascii="Times New Roman" w:eastAsia="Times New Roman" w:hAnsi="Times New Roman" w:cs="Times New Roman"/>
      <w:sz w:val="16"/>
      <w:szCs w:val="16"/>
      <w:lang w:eastAsia="pt-BR"/>
    </w:rPr>
  </w:style>
  <w:style w:type="paragraph" w:styleId="Cabealho">
    <w:name w:val="header"/>
    <w:basedOn w:val="Normal"/>
    <w:link w:val="CabealhoChar"/>
    <w:uiPriority w:val="99"/>
    <w:unhideWhenUsed/>
    <w:rsid w:val="00EB63DD"/>
    <w:pPr>
      <w:tabs>
        <w:tab w:val="center" w:pos="4252"/>
        <w:tab w:val="right" w:pos="8504"/>
      </w:tabs>
    </w:pPr>
  </w:style>
  <w:style w:type="character" w:customStyle="1" w:styleId="CabealhoChar">
    <w:name w:val="Cabeçalho Char"/>
    <w:basedOn w:val="Fontepargpadro"/>
    <w:link w:val="Cabealho"/>
    <w:uiPriority w:val="99"/>
    <w:rsid w:val="00EB63D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EB63DD"/>
    <w:pPr>
      <w:tabs>
        <w:tab w:val="center" w:pos="4252"/>
        <w:tab w:val="right" w:pos="8504"/>
      </w:tabs>
    </w:pPr>
  </w:style>
  <w:style w:type="character" w:customStyle="1" w:styleId="RodapChar">
    <w:name w:val="Rodapé Char"/>
    <w:basedOn w:val="Fontepargpadro"/>
    <w:link w:val="Rodap"/>
    <w:uiPriority w:val="99"/>
    <w:rsid w:val="00EB63D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63DD"/>
    <w:rPr>
      <w:rFonts w:ascii="Tahoma" w:hAnsi="Tahoma" w:cs="Tahoma"/>
      <w:sz w:val="16"/>
      <w:szCs w:val="16"/>
    </w:rPr>
  </w:style>
  <w:style w:type="character" w:customStyle="1" w:styleId="TextodebaloChar">
    <w:name w:val="Texto de balão Char"/>
    <w:basedOn w:val="Fontepargpadro"/>
    <w:link w:val="Textodebalo"/>
    <w:uiPriority w:val="99"/>
    <w:semiHidden/>
    <w:rsid w:val="00EB63DD"/>
    <w:rPr>
      <w:rFonts w:ascii="Tahoma" w:eastAsia="Times New Roman" w:hAnsi="Tahoma" w:cs="Tahoma"/>
      <w:sz w:val="16"/>
      <w:szCs w:val="16"/>
      <w:lang w:eastAsia="pt-BR"/>
    </w:rPr>
  </w:style>
  <w:style w:type="table" w:styleId="Tabelacomgrade">
    <w:name w:val="Table Grid"/>
    <w:basedOn w:val="Tabelanormal"/>
    <w:uiPriority w:val="59"/>
    <w:rsid w:val="00B628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9208E4"/>
    <w:pPr>
      <w:spacing w:before="100" w:beforeAutospacing="1" w:after="100" w:afterAutospacing="1"/>
    </w:pPr>
    <w:rPr>
      <w:sz w:val="24"/>
      <w:szCs w:val="24"/>
    </w:rPr>
  </w:style>
  <w:style w:type="character" w:styleId="Hyperlink">
    <w:name w:val="Hyperlink"/>
    <w:basedOn w:val="Fontepargpadro"/>
    <w:rsid w:val="009208E4"/>
    <w:rPr>
      <w:color w:val="0000FF" w:themeColor="hyperlink"/>
      <w:u w:val="single"/>
    </w:rPr>
  </w:style>
  <w:style w:type="paragraph" w:styleId="PargrafodaLista">
    <w:name w:val="List Paragraph"/>
    <w:aliases w:val="Marcadores PDTI"/>
    <w:basedOn w:val="Normal"/>
    <w:link w:val="PargrafodaListaChar"/>
    <w:uiPriority w:val="1"/>
    <w:qFormat/>
    <w:rsid w:val="00930215"/>
    <w:pPr>
      <w:ind w:left="708"/>
    </w:pPr>
    <w:rPr>
      <w:sz w:val="24"/>
      <w:lang w:val="en-US"/>
    </w:rPr>
  </w:style>
  <w:style w:type="paragraph" w:styleId="SemEspaamento">
    <w:name w:val="No Spacing"/>
    <w:qFormat/>
    <w:rsid w:val="005721EF"/>
    <w:pPr>
      <w:spacing w:after="0" w:line="240" w:lineRule="auto"/>
    </w:pPr>
    <w:rPr>
      <w:rFonts w:ascii="Calibri" w:eastAsia="Calibri" w:hAnsi="Calibri" w:cs="Times New Roman"/>
    </w:rPr>
  </w:style>
  <w:style w:type="table" w:customStyle="1" w:styleId="Tabelacomgrade1">
    <w:name w:val="Tabela com grade1"/>
    <w:basedOn w:val="Tabelanormal"/>
    <w:next w:val="Tabelacomgrade"/>
    <w:uiPriority w:val="59"/>
    <w:rsid w:val="005721EF"/>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
    <w:name w:val="Tabela com grade2"/>
    <w:basedOn w:val="Tabelanormal"/>
    <w:next w:val="Tabelacomgrade"/>
    <w:uiPriority w:val="59"/>
    <w:rsid w:val="003632D4"/>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rodap">
    <w:name w:val="footnote text"/>
    <w:basedOn w:val="Normal"/>
    <w:link w:val="TextodenotaderodapChar"/>
    <w:uiPriority w:val="99"/>
    <w:semiHidden/>
    <w:unhideWhenUsed/>
    <w:rsid w:val="005A0DBA"/>
  </w:style>
  <w:style w:type="character" w:customStyle="1" w:styleId="TextodenotaderodapChar">
    <w:name w:val="Texto de nota de rodapé Char"/>
    <w:basedOn w:val="Fontepargpadro"/>
    <w:link w:val="Textodenotaderodap"/>
    <w:uiPriority w:val="99"/>
    <w:semiHidden/>
    <w:rsid w:val="005A0DBA"/>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A0DBA"/>
    <w:rPr>
      <w:vertAlign w:val="superscript"/>
    </w:rPr>
  </w:style>
  <w:style w:type="table" w:customStyle="1" w:styleId="TableNormal">
    <w:name w:val="Table Normal"/>
    <w:uiPriority w:val="2"/>
    <w:semiHidden/>
    <w:unhideWhenUsed/>
    <w:qFormat/>
    <w:rsid w:val="009350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grafodaListaChar">
    <w:name w:val="Parágrafo da Lista Char"/>
    <w:aliases w:val="Marcadores PDTI Char"/>
    <w:link w:val="PargrafodaLista"/>
    <w:uiPriority w:val="34"/>
    <w:qFormat/>
    <w:rsid w:val="00935028"/>
    <w:rPr>
      <w:rFonts w:ascii="Times New Roman" w:eastAsia="Times New Roman" w:hAnsi="Times New Roman" w:cs="Times New Roman"/>
      <w:sz w:val="24"/>
      <w:szCs w:val="20"/>
      <w:lang w:val="en-US" w:eastAsia="pt-BR"/>
    </w:rPr>
  </w:style>
  <w:style w:type="paragraph" w:customStyle="1" w:styleId="TableParagraph">
    <w:name w:val="Table Paragraph"/>
    <w:basedOn w:val="Normal"/>
    <w:uiPriority w:val="1"/>
    <w:qFormat/>
    <w:rsid w:val="00935028"/>
    <w:pPr>
      <w:widowControl w:val="0"/>
      <w:autoSpaceDE w:val="0"/>
      <w:autoSpaceDN w:val="0"/>
    </w:pPr>
    <w:rPr>
      <w:noProof/>
      <w:sz w:val="24"/>
      <w:szCs w:val="24"/>
      <w:lang w:val="en-US"/>
    </w:rPr>
  </w:style>
  <w:style w:type="paragraph" w:styleId="Citao">
    <w:name w:val="Quote"/>
    <w:basedOn w:val="Normal"/>
    <w:next w:val="Normal"/>
    <w:link w:val="CitaoChar"/>
    <w:uiPriority w:val="29"/>
    <w:qFormat/>
    <w:rsid w:val="0093502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noProof/>
      <w:color w:val="000000"/>
      <w:szCs w:val="24"/>
      <w:lang w:eastAsia="en-US"/>
    </w:rPr>
  </w:style>
  <w:style w:type="character" w:customStyle="1" w:styleId="CitaoChar">
    <w:name w:val="Citação Char"/>
    <w:basedOn w:val="Fontepargpadro"/>
    <w:link w:val="Citao"/>
    <w:uiPriority w:val="29"/>
    <w:rsid w:val="00935028"/>
    <w:rPr>
      <w:rFonts w:ascii="Arial" w:eastAsia="Calibri" w:hAnsi="Arial" w:cs="Times New Roman"/>
      <w:i/>
      <w:iCs/>
      <w:noProof/>
      <w:color w:val="000000"/>
      <w:sz w:val="20"/>
      <w:szCs w:val="24"/>
      <w:shd w:val="clear" w:color="auto" w:fill="FFFFCC"/>
    </w:rPr>
  </w:style>
  <w:style w:type="character" w:customStyle="1" w:styleId="GradeColorida-nfase1Char">
    <w:name w:val="Grade Colorida - Ênfase 1 Char"/>
    <w:link w:val="GradeColorida-nfase11"/>
    <w:uiPriority w:val="29"/>
    <w:locked/>
    <w:rsid w:val="00935028"/>
    <w:rPr>
      <w:rFonts w:ascii="Arial" w:eastAsia="Calibri" w:hAnsi="Arial" w:cs="Tahoma"/>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93502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szCs w:val="24"/>
      <w:lang w:eastAsia="en-US"/>
    </w:rPr>
  </w:style>
  <w:style w:type="character" w:customStyle="1" w:styleId="citao2Char">
    <w:name w:val="citação 2 Char"/>
    <w:basedOn w:val="GradeColorida-nfase1Char"/>
    <w:link w:val="citao2"/>
    <w:locked/>
    <w:rsid w:val="00935028"/>
    <w:rPr>
      <w:rFonts w:ascii="Arial" w:eastAsia="Calibri" w:hAnsi="Arial" w:cs="Tahoma"/>
      <w:i/>
      <w:iCs/>
      <w:color w:val="000000"/>
      <w:szCs w:val="24"/>
      <w:shd w:val="clear" w:color="auto" w:fill="FFFFCC"/>
    </w:rPr>
  </w:style>
  <w:style w:type="paragraph" w:customStyle="1" w:styleId="citao2">
    <w:name w:val="citação 2"/>
    <w:basedOn w:val="GradeColorida-nfase11"/>
    <w:link w:val="citao2Char"/>
    <w:qFormat/>
    <w:rsid w:val="00935028"/>
  </w:style>
  <w:style w:type="character" w:customStyle="1" w:styleId="normalchar1">
    <w:name w:val="normal__char1"/>
    <w:rsid w:val="00935028"/>
    <w:rPr>
      <w:rFonts w:ascii="Arial" w:hAnsi="Arial" w:cs="Arial" w:hint="default"/>
      <w:strike w:val="0"/>
      <w:dstrike w:val="0"/>
      <w:sz w:val="24"/>
      <w:szCs w:val="24"/>
      <w:u w:val="none"/>
      <w:effect w:val="none"/>
    </w:rPr>
  </w:style>
  <w:style w:type="character" w:styleId="Refdecomentrio">
    <w:name w:val="annotation reference"/>
    <w:basedOn w:val="Fontepargpadro"/>
    <w:uiPriority w:val="99"/>
    <w:semiHidden/>
    <w:unhideWhenUsed/>
    <w:rsid w:val="00935028"/>
    <w:rPr>
      <w:sz w:val="16"/>
      <w:szCs w:val="16"/>
    </w:rPr>
  </w:style>
  <w:style w:type="paragraph" w:styleId="Textodecomentrio">
    <w:name w:val="annotation text"/>
    <w:basedOn w:val="Normal"/>
    <w:link w:val="TextodecomentrioChar"/>
    <w:uiPriority w:val="99"/>
    <w:semiHidden/>
    <w:unhideWhenUsed/>
    <w:rsid w:val="00935028"/>
    <w:rPr>
      <w:rFonts w:ascii="Arial" w:hAnsi="Arial" w:cs="Tahoma"/>
      <w:noProof/>
    </w:rPr>
  </w:style>
  <w:style w:type="character" w:customStyle="1" w:styleId="TextodecomentrioChar">
    <w:name w:val="Texto de comentário Char"/>
    <w:basedOn w:val="Fontepargpadro"/>
    <w:link w:val="Textodecomentrio"/>
    <w:uiPriority w:val="99"/>
    <w:semiHidden/>
    <w:rsid w:val="00935028"/>
    <w:rPr>
      <w:rFonts w:ascii="Arial" w:eastAsia="Times New Roman" w:hAnsi="Arial" w:cs="Tahoma"/>
      <w:noProof/>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35028"/>
    <w:rPr>
      <w:b/>
      <w:bCs/>
    </w:rPr>
  </w:style>
  <w:style w:type="character" w:customStyle="1" w:styleId="AssuntodocomentrioChar">
    <w:name w:val="Assunto do comentário Char"/>
    <w:basedOn w:val="TextodecomentrioChar"/>
    <w:link w:val="Assuntodocomentrio"/>
    <w:uiPriority w:val="99"/>
    <w:semiHidden/>
    <w:rsid w:val="00935028"/>
    <w:rPr>
      <w:rFonts w:ascii="Arial" w:eastAsia="Times New Roman" w:hAnsi="Arial" w:cs="Tahoma"/>
      <w:b/>
      <w:bCs/>
      <w:noProof/>
      <w:sz w:val="20"/>
      <w:szCs w:val="20"/>
      <w:lang w:eastAsia="pt-BR"/>
    </w:rPr>
  </w:style>
  <w:style w:type="character" w:styleId="TextodoEspaoReservado">
    <w:name w:val="Placeholder Text"/>
    <w:basedOn w:val="Fontepargpadro"/>
    <w:uiPriority w:val="99"/>
    <w:semiHidden/>
    <w:rsid w:val="000D043B"/>
    <w:rPr>
      <w:color w:val="808080"/>
    </w:rPr>
  </w:style>
  <w:style w:type="paragraph" w:customStyle="1" w:styleId="Default">
    <w:name w:val="Default"/>
    <w:rsid w:val="001E3C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15632">
      <w:bodyDiv w:val="1"/>
      <w:marLeft w:val="0"/>
      <w:marRight w:val="0"/>
      <w:marTop w:val="0"/>
      <w:marBottom w:val="0"/>
      <w:divBdr>
        <w:top w:val="none" w:sz="0" w:space="0" w:color="auto"/>
        <w:left w:val="none" w:sz="0" w:space="0" w:color="auto"/>
        <w:bottom w:val="none" w:sz="0" w:space="0" w:color="auto"/>
        <w:right w:val="none" w:sz="0" w:space="0" w:color="auto"/>
      </w:divBdr>
    </w:div>
    <w:div w:id="525171128">
      <w:bodyDiv w:val="1"/>
      <w:marLeft w:val="0"/>
      <w:marRight w:val="0"/>
      <w:marTop w:val="0"/>
      <w:marBottom w:val="0"/>
      <w:divBdr>
        <w:top w:val="none" w:sz="0" w:space="0" w:color="auto"/>
        <w:left w:val="none" w:sz="0" w:space="0" w:color="auto"/>
        <w:bottom w:val="none" w:sz="0" w:space="0" w:color="auto"/>
        <w:right w:val="none" w:sz="0" w:space="0" w:color="auto"/>
      </w:divBdr>
    </w:div>
    <w:div w:id="605965687">
      <w:bodyDiv w:val="1"/>
      <w:marLeft w:val="0"/>
      <w:marRight w:val="0"/>
      <w:marTop w:val="0"/>
      <w:marBottom w:val="0"/>
      <w:divBdr>
        <w:top w:val="none" w:sz="0" w:space="0" w:color="auto"/>
        <w:left w:val="none" w:sz="0" w:space="0" w:color="auto"/>
        <w:bottom w:val="none" w:sz="0" w:space="0" w:color="auto"/>
        <w:right w:val="none" w:sz="0" w:space="0" w:color="auto"/>
      </w:divBdr>
    </w:div>
    <w:div w:id="18859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alao.go.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talao.go.gov.b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4295F-FFD8-4D71-92E6-D988DD7F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11002</Words>
  <Characters>59412</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6</cp:revision>
  <cp:lastPrinted>2021-08-18T16:52:00Z</cp:lastPrinted>
  <dcterms:created xsi:type="dcterms:W3CDTF">2023-07-17T18:09:00Z</dcterms:created>
  <dcterms:modified xsi:type="dcterms:W3CDTF">2023-07-18T12:50:00Z</dcterms:modified>
</cp:coreProperties>
</file>