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2337EF2C" w14:textId="77777777" w:rsidR="00515686" w:rsidRPr="0052770E" w:rsidRDefault="00515686" w:rsidP="0051568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083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3DF2E32" w14:textId="77777777" w:rsidR="00515686" w:rsidRPr="0052770E" w:rsidRDefault="00515686" w:rsidP="0051568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2023029030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3FC0B62" w14:textId="77777777" w:rsidR="00515686" w:rsidRPr="0052770E" w:rsidRDefault="00515686" w:rsidP="0051568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Secretaria Municipal de</w:t>
      </w:r>
      <w:r>
        <w:rPr>
          <w:rFonts w:ascii="Garamond" w:hAnsi="Garamond" w:cs="Arial"/>
          <w:b/>
          <w:sz w:val="24"/>
          <w:szCs w:val="24"/>
        </w:rPr>
        <w:t xml:space="preserve"> Meio Ambiente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74D7290" w14:textId="77777777" w:rsidR="00515686" w:rsidRPr="0052770E" w:rsidRDefault="00515686" w:rsidP="0051568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4B60B29A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515686" w:rsidRPr="00F42E5F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515686" w:rsidRPr="00F42E5F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515686" w:rsidRPr="00F42E5F">
        <w:rPr>
          <w:rFonts w:ascii="Garamond" w:hAnsi="Garamond" w:cstheme="minorHAnsi"/>
          <w:bCs/>
          <w:sz w:val="24"/>
          <w:szCs w:val="24"/>
        </w:rPr>
        <w:t xml:space="preserve"> e </w:t>
      </w:r>
      <w:r w:rsidR="00515686" w:rsidRPr="00F42E5F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515686" w:rsidRPr="00F42E5F">
        <w:rPr>
          <w:rFonts w:ascii="Garamond" w:hAnsi="Garamond" w:cstheme="minorHAnsi"/>
          <w:bCs/>
          <w:sz w:val="24"/>
          <w:szCs w:val="24"/>
        </w:rPr>
        <w:t xml:space="preserve"> aquisição de produtos de limpeza e higiene para atender a demanda da Secretaria Municipal de Meio Ambiente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756C29" w14:paraId="0C9229C0" w14:textId="77777777" w:rsidTr="00B62DA3">
        <w:tc>
          <w:tcPr>
            <w:tcW w:w="5000" w:type="pct"/>
            <w:gridSpan w:val="4"/>
          </w:tcPr>
          <w:p w14:paraId="7ED355DE" w14:textId="66CCC3C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u w:val="single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 DA EMPRESA PARTICIPANTE:</w:t>
            </w:r>
          </w:p>
        </w:tc>
      </w:tr>
      <w:tr w:rsidR="0039676D" w:rsidRPr="00756C29" w14:paraId="007C993A" w14:textId="77777777" w:rsidTr="00B62DA3">
        <w:tc>
          <w:tcPr>
            <w:tcW w:w="5000" w:type="pct"/>
            <w:gridSpan w:val="4"/>
          </w:tcPr>
          <w:p w14:paraId="5E586737" w14:textId="1E6EDDF9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LOCAL E DATA:</w:t>
            </w:r>
          </w:p>
        </w:tc>
      </w:tr>
      <w:tr w:rsidR="0039676D" w:rsidRPr="00756C29" w14:paraId="2517FB11" w14:textId="77777777" w:rsidTr="00B62DA3">
        <w:tc>
          <w:tcPr>
            <w:tcW w:w="5000" w:type="pct"/>
            <w:gridSpan w:val="4"/>
          </w:tcPr>
          <w:p w14:paraId="470EFD4B" w14:textId="099DA307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RAZÃO SOCIAL:</w:t>
            </w:r>
          </w:p>
        </w:tc>
      </w:tr>
      <w:tr w:rsidR="0039676D" w:rsidRPr="00756C29" w14:paraId="5170F1AF" w14:textId="77777777" w:rsidTr="00B62DA3">
        <w:tc>
          <w:tcPr>
            <w:tcW w:w="5000" w:type="pct"/>
            <w:gridSpan w:val="4"/>
          </w:tcPr>
          <w:p w14:paraId="240791CB" w14:textId="03357D2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CNPJ Nº</w:t>
            </w:r>
          </w:p>
        </w:tc>
      </w:tr>
      <w:tr w:rsidR="0039676D" w:rsidRPr="00756C29" w14:paraId="6B38CBF5" w14:textId="77777777" w:rsidTr="00B62DA3">
        <w:tc>
          <w:tcPr>
            <w:tcW w:w="5000" w:type="pct"/>
            <w:gridSpan w:val="4"/>
          </w:tcPr>
          <w:p w14:paraId="74F4B7B7" w14:textId="186A6C6B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 xml:space="preserve">REFERÊNCIAS BANCÁRIAS PARA PAGAMENTO:  CONTA Nº                 AGÊNCIA              BANCO </w:t>
            </w:r>
          </w:p>
        </w:tc>
      </w:tr>
      <w:tr w:rsidR="0039676D" w:rsidRPr="00756C29" w14:paraId="6D5D7CAD" w14:textId="77777777" w:rsidTr="00B62DA3">
        <w:tc>
          <w:tcPr>
            <w:tcW w:w="5000" w:type="pct"/>
            <w:gridSpan w:val="4"/>
          </w:tcPr>
          <w:p w14:paraId="7CF5662B" w14:textId="098C6235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 COMPLETO:</w:t>
            </w:r>
          </w:p>
        </w:tc>
      </w:tr>
      <w:tr w:rsidR="0039676D" w:rsidRPr="00756C29" w14:paraId="217F3115" w14:textId="77777777" w:rsidTr="00B62DA3">
        <w:tc>
          <w:tcPr>
            <w:tcW w:w="5000" w:type="pct"/>
            <w:gridSpan w:val="4"/>
          </w:tcPr>
          <w:p w14:paraId="3684D8D5" w14:textId="428249E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TELEFONE:</w:t>
            </w:r>
          </w:p>
        </w:tc>
      </w:tr>
      <w:tr w:rsidR="0039676D" w:rsidRPr="00756C29" w14:paraId="645A6CD8" w14:textId="77777777" w:rsidTr="004C6F8F">
        <w:tc>
          <w:tcPr>
            <w:tcW w:w="849" w:type="pct"/>
            <w:vMerge w:val="restart"/>
          </w:tcPr>
          <w:p w14:paraId="278AB3F8" w14:textId="561FC9FD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14EE8804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NOME:</w:t>
            </w:r>
          </w:p>
        </w:tc>
      </w:tr>
      <w:tr w:rsidR="0039676D" w:rsidRPr="00756C29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151" w:type="pct"/>
            <w:gridSpan w:val="3"/>
          </w:tcPr>
          <w:p w14:paraId="54766B01" w14:textId="6D1FDC0C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ENDEREÇO:</w:t>
            </w:r>
          </w:p>
        </w:tc>
      </w:tr>
      <w:tr w:rsidR="0039676D" w:rsidRPr="00756C29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0661966" w14:textId="79541CD1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PROFISSÃO:</w:t>
            </w:r>
          </w:p>
        </w:tc>
        <w:tc>
          <w:tcPr>
            <w:tcW w:w="891" w:type="pct"/>
          </w:tcPr>
          <w:p w14:paraId="67E91413" w14:textId="4E30082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RG Nº</w:t>
            </w:r>
          </w:p>
        </w:tc>
        <w:tc>
          <w:tcPr>
            <w:tcW w:w="1235" w:type="pct"/>
          </w:tcPr>
          <w:p w14:paraId="73B41BAE" w14:textId="3630A692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CPF Nº</w:t>
            </w:r>
          </w:p>
        </w:tc>
      </w:tr>
      <w:tr w:rsidR="0039676D" w:rsidRPr="00756C29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6D83C28" w14:textId="6C84EFC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E-MAIL:</w:t>
            </w:r>
          </w:p>
        </w:tc>
        <w:tc>
          <w:tcPr>
            <w:tcW w:w="891" w:type="pct"/>
          </w:tcPr>
          <w:p w14:paraId="3088838E" w14:textId="1CC1907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  <w:tc>
          <w:tcPr>
            <w:tcW w:w="1235" w:type="pct"/>
          </w:tcPr>
          <w:p w14:paraId="002B9AD5" w14:textId="19FBD213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</w:tr>
    </w:tbl>
    <w:p w14:paraId="1E0BD6F2" w14:textId="77777777" w:rsidR="00515686" w:rsidRDefault="00515686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351"/>
        <w:gridCol w:w="988"/>
        <w:gridCol w:w="732"/>
        <w:gridCol w:w="877"/>
        <w:gridCol w:w="1328"/>
        <w:gridCol w:w="1320"/>
      </w:tblGrid>
      <w:tr w:rsidR="00515686" w:rsidRPr="00F27C82" w14:paraId="36D5585F" w14:textId="77777777" w:rsidTr="00515686">
        <w:trPr>
          <w:trHeight w:val="37"/>
        </w:trPr>
        <w:tc>
          <w:tcPr>
            <w:tcW w:w="258" w:type="pct"/>
            <w:shd w:val="clear" w:color="auto" w:fill="D9D9D9" w:themeFill="background1" w:themeFillShade="D9"/>
            <w:vAlign w:val="center"/>
            <w:hideMark/>
          </w:tcPr>
          <w:p w14:paraId="25E5C4B5" w14:textId="77777777" w:rsidR="00515686" w:rsidRPr="00F27C82" w:rsidRDefault="00515686" w:rsidP="000D6F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852" w:type="pct"/>
            <w:shd w:val="clear" w:color="auto" w:fill="D9D9D9" w:themeFill="background1" w:themeFillShade="D9"/>
            <w:vAlign w:val="center"/>
            <w:hideMark/>
          </w:tcPr>
          <w:p w14:paraId="7AB823A0" w14:textId="77777777" w:rsidR="00515686" w:rsidRPr="00F27C82" w:rsidRDefault="00515686" w:rsidP="000D6F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  <w:hideMark/>
          </w:tcPr>
          <w:p w14:paraId="053BA318" w14:textId="77777777" w:rsidR="00515686" w:rsidRPr="00F27C82" w:rsidRDefault="00515686" w:rsidP="000D6F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  <w:hideMark/>
          </w:tcPr>
          <w:p w14:paraId="5BEC8DD5" w14:textId="77777777" w:rsidR="00515686" w:rsidRPr="00F27C82" w:rsidRDefault="00515686" w:rsidP="000D6F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86" w:type="pct"/>
            <w:shd w:val="clear" w:color="auto" w:fill="D9D9D9" w:themeFill="background1" w:themeFillShade="D9"/>
          </w:tcPr>
          <w:p w14:paraId="6991BC65" w14:textId="4FBF735A" w:rsidR="00515686" w:rsidRPr="00F27C82" w:rsidRDefault="00515686" w:rsidP="000D6F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1D0A1479" w14:textId="016BB383" w:rsidR="00515686" w:rsidRPr="00F27C82" w:rsidRDefault="00515686" w:rsidP="000D6F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731" w:type="pct"/>
            <w:shd w:val="clear" w:color="auto" w:fill="D9D9D9" w:themeFill="background1" w:themeFillShade="D9"/>
            <w:noWrap/>
            <w:vAlign w:val="center"/>
          </w:tcPr>
          <w:p w14:paraId="26C0359C" w14:textId="47E11BCA" w:rsidR="00515686" w:rsidRPr="00F27C82" w:rsidRDefault="00515686" w:rsidP="000D6F5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515686" w:rsidRPr="00F27C82" w14:paraId="7358EF37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1ABFEE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2E5F3F02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ÁGUA SANITARIA 2L CX/06   - 1200 UNIDADES 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7010E1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E85499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5D873D13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7A64EE28" w14:textId="26C8A014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0D117F9A" w14:textId="0D48B19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174A7D29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5DDFAA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FE4D0D3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BALDE PLASTICO 08L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82BFC6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A7FD04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0EE2954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5465A568" w14:textId="79B1F3EE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5A87656A" w14:textId="38D1BC0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62C1F743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1FB045B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486F63AF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CERA LIQUIDA INCOLOR 12X1L – 120 UNIDADES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450011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C47E63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30D09D3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2D57B1CF" w14:textId="3AE7FB6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184D2646" w14:textId="61265D8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738B322B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4637A92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6060C82E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CESTO PLASTICO REDONDO C/ TAMPA 30L 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BEC817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B2EF27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7FA5CEB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1318A968" w14:textId="70A487B1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427BD05" w14:textId="17DE3AB1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194267EB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E10952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D36EAFD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COPO DESCARTAVEL 200ML PCT/100- CX/ 25PCT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EE19C03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02B107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51FCCD7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5F232B86" w14:textId="72F67301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63499768" w14:textId="437E527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4CD87A62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39974D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512541F6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DESINFETANTE 2X6L     - 1200 UNIDADES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D6067F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8224C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666A028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19C9FEA0" w14:textId="73A6E82B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7539FE2A" w14:textId="602DB774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49D050ED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7DBD573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37985A12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DESORIZADOR DE AMBIENTE 360ML CX/ 24   – 600 UNIDADES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AC42E5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332BC9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674DF3F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C799F6E" w14:textId="6525AEBB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70E6301A" w14:textId="54E3C763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2299DFDF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57BD7B1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B294B1A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ESCOVA MULTIUSO OVAL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A32DB1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C0B04FA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5CEA35B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3DCAB094" w14:textId="71AD3889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23E4FBBA" w14:textId="41651089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4E6C03EF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042E249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793D64C7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ESPONJA DE AÇO PCT/08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350168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27D638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486" w:type="pct"/>
          </w:tcPr>
          <w:p w14:paraId="3FF9BF4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F5F2E9E" w14:textId="1D5EE299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118C4CD3" w14:textId="5D381D00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439875BC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0DFB40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410A3FF8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ESPONJA DUPLA FACE 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144D54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8B5CF0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2EEB15B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1D3B354" w14:textId="5C27C0C0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7193866A" w14:textId="4CBD82E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59B88444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4AE9966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7E3C8100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FLANELA P/ LIMPEZA COR BRANCA 40X60 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22DE00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4F920B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7BAD1D1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469367E" w14:textId="7C1A764A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135C5F16" w14:textId="1D53EC6E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23CE1F68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16B7042A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06278279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GATILHO BORRIFADOR 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4C50CD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6894B8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0421E86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5C2323DA" w14:textId="1E38EE5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4B2349AC" w14:textId="37A1EBE3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2077D4B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5979D0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47074AF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INSETICIDA SPRAY 450ML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9390E3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CE2B64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24ADA27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0078D13D" w14:textId="091C6A6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5FFD126" w14:textId="59E33895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F7D96AD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645E670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4A488DD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ISQUEIRO GRANDE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72334A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CA8484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091BBA0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0EEABD6B" w14:textId="2229DEDC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5E7166B2" w14:textId="7CFE932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C10FDDF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500A46C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354A61FD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LIMPA CERAMICA 12X1L    - 600 UNIDADES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19E000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572D8B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5CBD915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1F0C0B8" w14:textId="3B576CAC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4C1E28D3" w14:textId="4D603601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D99242C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72E817F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4CEC7BA1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LIMPA PEDRAS 5L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74FB71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830B56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45ACCB6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3FAB9FB6" w14:textId="23F0D8A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61ACF8D" w14:textId="7F04A17F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10A87AB0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70D7E8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BBCEDDF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LIMPA VIDROS 500ML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9FE472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AFC4D0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0BD6445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6C24DA2A" w14:textId="69B45429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5CD27391" w14:textId="6FB47CDF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0B766B40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A7772D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437CEE08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LIMPADOR MULTIUSO 24X500ML - 480 UNIDADES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AC4798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E771AF7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5F259B03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A525749" w14:textId="460D8C66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53EB7864" w14:textId="7A275B0A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47D88435" w14:textId="77777777" w:rsidTr="00515686">
        <w:trPr>
          <w:trHeight w:val="255"/>
        </w:trPr>
        <w:tc>
          <w:tcPr>
            <w:tcW w:w="258" w:type="pct"/>
            <w:shd w:val="clear" w:color="auto" w:fill="auto"/>
            <w:vAlign w:val="center"/>
            <w:hideMark/>
          </w:tcPr>
          <w:p w14:paraId="58FD1E5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0181A9E7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LIMPADOR LIMPEZA PESADA 24X500ML - 1200 UNIDADES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65FC28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2B6BD6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09089FA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378D60ED" w14:textId="10D0074A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45CC40A3" w14:textId="52DC7B5A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10CE88D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5854BAA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458A3505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LUVA AMARELA P/ LIMPEZA LATEX FORRADA - M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220E72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3513B1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54ED7B6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7E555684" w14:textId="17B45A6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2AE512BF" w14:textId="6F751B1C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6933DE89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574247C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24C8A657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MANGUEIRA P/ JARDIM 50M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0A2138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4D4C7B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4AC2E8E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11FD7F03" w14:textId="7CFC136D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44FE41EC" w14:textId="7A9E0531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50BB2170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05ED2BE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76B8FEBF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MÁSCARA DESCARTAVEL TRIPLA CX/ 50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211E57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39BE3D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486" w:type="pct"/>
          </w:tcPr>
          <w:p w14:paraId="3AC6601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3E815786" w14:textId="6D8234C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0307790A" w14:textId="1B3A2B1B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7EDA39D2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5FEB75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07CCFD99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 PARA LIXO C/ CABO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E297A6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8496E2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190E27A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34139281" w14:textId="372FC3FC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6DE82B83" w14:textId="2194597E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7E34147F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14E9299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4FED933F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PANO DE CHAO ALVEJADO 44X70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836A85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3E5AE6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2647E15A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6D60B594" w14:textId="3E7E609B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222DAE3" w14:textId="5339F07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6677EF4F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F034AC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2C581A25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PANO DE CHAO CRU GROSSO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AEFC83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BE0F0D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5A9BC51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2F839862" w14:textId="114CEDC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6679B740" w14:textId="70CB002F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1D100031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2249A7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7146AF3A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HIGIENICO 16X4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FBD48C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B9D7B6A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486" w:type="pct"/>
          </w:tcPr>
          <w:p w14:paraId="05B15DF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3948725" w14:textId="4F4AD27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4117706" w14:textId="36D30E0D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572CB62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09E4179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0E68DF42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PEDRA SANITARIA 25GR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849A8B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CD94D3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40DC3E3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67750D2D" w14:textId="0479240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10876678" w14:textId="59CECFAE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10644233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0FF13483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33784B20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PULVERIZADOR 500ML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8E6D3A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A5397D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4D25C8E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33F621CD" w14:textId="36670F1C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047B7C82" w14:textId="6E02209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2709CDCC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714C502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7AAE545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RODO MADEIRA 60CM X1,20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22A557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D1DA86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1039BEB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75D30A2D" w14:textId="2ABB695C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C3A638C" w14:textId="62A8837D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4DD109F0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E28E01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4129385B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SABAO EM BARRA NEUTRO 5X1 - 1000 UNIDADES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563D3C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1C02F2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486" w:type="pct"/>
          </w:tcPr>
          <w:p w14:paraId="25A3893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04DE4F1B" w14:textId="72C5AD2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5F8D610D" w14:textId="75C93563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0D57C6D6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67770A5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5CD47063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SABAO EM PO 01KG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CE87C6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DFA421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486" w:type="pct"/>
          </w:tcPr>
          <w:p w14:paraId="698A7C9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64C6DDD9" w14:textId="248FF2D4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C39B815" w14:textId="43121525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70ABC4B0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7B73C4F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23587E5E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SABONETE LÍQUIDO 5L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4F4A40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8449BA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7E2BB0B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B12F3C2" w14:textId="4163840F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311E40E1" w14:textId="27C201C9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DF97897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08A582A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50933908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 P/ LIXO 100L - 100X1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AFFD05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2E914D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486" w:type="pct"/>
          </w:tcPr>
          <w:p w14:paraId="723C2E0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42D15785" w14:textId="21CE1382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741753DF" w14:textId="58CB5196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122BE160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69405F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17B55E53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 P/ LIXO 200L - 100X1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3F0533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5B5669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486" w:type="pct"/>
          </w:tcPr>
          <w:p w14:paraId="6769D61A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2B2E2B4A" w14:textId="79CF36D1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253F8DB3" w14:textId="0B05D1F8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68058172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871CF1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01221CBE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SACO P/ LIXO 60L - 100X1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4B55CC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CB4D0C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FD</w:t>
            </w:r>
          </w:p>
        </w:tc>
        <w:tc>
          <w:tcPr>
            <w:tcW w:w="486" w:type="pct"/>
          </w:tcPr>
          <w:p w14:paraId="6CA97F29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0FBB28A5" w14:textId="1D76F2E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1A130DCF" w14:textId="7954CED6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388DB55D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3643E04C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650098BA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SAPOLEO EM PO 300GR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62EFFE9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C07040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7D57D908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24336A13" w14:textId="77514EDF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63791E56" w14:textId="458FED5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25589A2F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2F738EBF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7F3806AE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TAPETE ANTEDERRAPANTE 40X60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2365447D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F012BE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33DDAFD1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6AFD209E" w14:textId="054BC1BE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0BD92B23" w14:textId="3D90F75A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5FDB4432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531FC6F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05205C3B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VASSOURA DE PALHA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457EF1E4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21282FB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7D774FC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0B37B825" w14:textId="46544BE6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73A01890" w14:textId="7D6DFBE0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4B02C461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79D423FA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5A752AA6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VASSOURA DE PELO 60CM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BF213D2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0EF403E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41915095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25808C60" w14:textId="2AF08109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4F961079" w14:textId="7F64CBD0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515686" w:rsidRPr="00F27C82" w14:paraId="6901D99F" w14:textId="77777777" w:rsidTr="00515686">
        <w:trPr>
          <w:trHeight w:val="37"/>
        </w:trPr>
        <w:tc>
          <w:tcPr>
            <w:tcW w:w="258" w:type="pct"/>
            <w:shd w:val="clear" w:color="auto" w:fill="auto"/>
            <w:vAlign w:val="center"/>
            <w:hideMark/>
          </w:tcPr>
          <w:p w14:paraId="44348F9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1852" w:type="pct"/>
            <w:shd w:val="clear" w:color="auto" w:fill="auto"/>
            <w:vAlign w:val="center"/>
            <w:hideMark/>
          </w:tcPr>
          <w:p w14:paraId="2F7538DF" w14:textId="77777777" w:rsidR="00515686" w:rsidRPr="00F27C82" w:rsidRDefault="00515686" w:rsidP="0051568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VASSOURA SANITARIA 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3F139283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CE87AB6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27C82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486" w:type="pct"/>
          </w:tcPr>
          <w:p w14:paraId="206AE050" w14:textId="77777777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35" w:type="pct"/>
            <w:shd w:val="clear" w:color="auto" w:fill="auto"/>
          </w:tcPr>
          <w:p w14:paraId="2DB89121" w14:textId="6792FEDF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31" w:type="pct"/>
            <w:shd w:val="clear" w:color="auto" w:fill="auto"/>
            <w:noWrap/>
          </w:tcPr>
          <w:p w14:paraId="1CA45FF4" w14:textId="58EBEC1D" w:rsidR="00515686" w:rsidRPr="00F27C82" w:rsidRDefault="00515686" w:rsidP="005156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FB3C0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4301F1CC" w14:textId="77777777" w:rsidR="00515686" w:rsidRDefault="00515686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422E4897" w14:textId="77777777" w:rsidR="00515686" w:rsidRDefault="00515686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04A3A5EC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3461F781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lastRenderedPageBreak/>
        <w:t>b) Nos preços fornecidos consideram-se incluídas todas as despesas</w:t>
      </w:r>
      <w:r w:rsidR="00756C29">
        <w:rPr>
          <w:rFonts w:ascii="Garamond" w:hAnsi="Garamond" w:cs="Arial"/>
          <w:sz w:val="24"/>
          <w:szCs w:val="24"/>
        </w:rPr>
        <w:t xml:space="preserve"> para o fornecimento dos itens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1F62D7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19544E61" w14:textId="77777777" w:rsidR="00515686" w:rsidRDefault="00515686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17CBC65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68196676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17A2B20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153DC83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EF72993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4D52630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B734118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9091EA7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CCA56E4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37626D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F4E4D74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C4584B0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9D534E4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D0A2FA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B80208C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64340D5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A56318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B10554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EDAD476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42AF1C1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F806E88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26128C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BB20E0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B9D8B0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AF099C7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E6CA55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1D89EA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126BFE5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D91AB22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A227CE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E7DE62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C5D5E9" w14:textId="77777777" w:rsidR="00515686" w:rsidRDefault="0051568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515686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A40A" w14:textId="77777777" w:rsidR="00C63A23" w:rsidRDefault="00C63A23" w:rsidP="008410F3">
      <w:pPr>
        <w:spacing w:after="0" w:line="240" w:lineRule="auto"/>
      </w:pPr>
      <w:r>
        <w:separator/>
      </w:r>
    </w:p>
  </w:endnote>
  <w:endnote w:type="continuationSeparator" w:id="0">
    <w:p w14:paraId="177FD286" w14:textId="77777777" w:rsidR="00C63A23" w:rsidRDefault="00C63A23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8238" w14:textId="77777777" w:rsidR="00C63A23" w:rsidRDefault="00C63A23" w:rsidP="008410F3">
      <w:pPr>
        <w:spacing w:after="0" w:line="240" w:lineRule="auto"/>
      </w:pPr>
      <w:r>
        <w:separator/>
      </w:r>
    </w:p>
  </w:footnote>
  <w:footnote w:type="continuationSeparator" w:id="0">
    <w:p w14:paraId="49446A49" w14:textId="77777777" w:rsidR="00C63A23" w:rsidRDefault="00C63A23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100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3B29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51ED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2D7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2A17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6DE8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85D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5DC4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5686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6C29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AB5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33B1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9B5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225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3A23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C71C0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B1F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47FE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3754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87</cp:revision>
  <cp:lastPrinted>2023-08-09T19:03:00Z</cp:lastPrinted>
  <dcterms:created xsi:type="dcterms:W3CDTF">2021-11-22T17:10:00Z</dcterms:created>
  <dcterms:modified xsi:type="dcterms:W3CDTF">2023-08-09T19:08:00Z</dcterms:modified>
</cp:coreProperties>
</file>