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E571"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401803EE"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45BA03E"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Pregão Eletrônico nº 90014/2025</w:t>
      </w:r>
    </w:p>
    <w:p w14:paraId="7A1F621B" w14:textId="77777777" w:rsidR="00F35CB0" w:rsidRPr="00E22BE0" w:rsidRDefault="00F35CB0" w:rsidP="00F35CB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2026001977</w:t>
      </w:r>
    </w:p>
    <w:p w14:paraId="2103A21E"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Secretaria Municipal de Administração</w:t>
      </w:r>
    </w:p>
    <w:p w14:paraId="236F1990" w14:textId="77777777" w:rsidR="00F35CB0" w:rsidRDefault="00F35CB0" w:rsidP="00F35CB0">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F35CB0" w:rsidRPr="00C93B30" w14:paraId="1030F102" w14:textId="77777777" w:rsidTr="000653E1">
        <w:tc>
          <w:tcPr>
            <w:tcW w:w="9061" w:type="dxa"/>
            <w:gridSpan w:val="3"/>
          </w:tcPr>
          <w:p w14:paraId="783479C8"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F35CB0" w:rsidRPr="00C93B30" w14:paraId="068EF9E4" w14:textId="77777777" w:rsidTr="000653E1">
        <w:tc>
          <w:tcPr>
            <w:tcW w:w="9061" w:type="dxa"/>
            <w:gridSpan w:val="3"/>
          </w:tcPr>
          <w:p w14:paraId="409A9D3D"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F35CB0" w:rsidRPr="00C93B30" w14:paraId="6B29A901" w14:textId="77777777" w:rsidTr="000653E1">
        <w:tc>
          <w:tcPr>
            <w:tcW w:w="9061" w:type="dxa"/>
            <w:gridSpan w:val="3"/>
          </w:tcPr>
          <w:p w14:paraId="3615534E" w14:textId="77777777" w:rsidR="00F35CB0" w:rsidRPr="00C93B30" w:rsidRDefault="00F35CB0" w:rsidP="000653E1">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F35CB0" w:rsidRPr="00C93B30" w14:paraId="5EF6CC32" w14:textId="77777777" w:rsidTr="000653E1">
        <w:tc>
          <w:tcPr>
            <w:tcW w:w="9061" w:type="dxa"/>
            <w:gridSpan w:val="3"/>
          </w:tcPr>
          <w:p w14:paraId="38458B1E"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F35CB0" w:rsidRPr="00C93B30" w14:paraId="7391C61A" w14:textId="77777777" w:rsidTr="000653E1">
        <w:tc>
          <w:tcPr>
            <w:tcW w:w="9061" w:type="dxa"/>
            <w:gridSpan w:val="3"/>
          </w:tcPr>
          <w:p w14:paraId="3D049340"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F35CB0" w:rsidRPr="00C93B30" w14:paraId="0479E5B4" w14:textId="77777777" w:rsidTr="000653E1">
        <w:tc>
          <w:tcPr>
            <w:tcW w:w="3020" w:type="dxa"/>
            <w:vMerge w:val="restart"/>
          </w:tcPr>
          <w:p w14:paraId="3A69DB11"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A05EC54"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2047FB21"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F35CB0" w:rsidRPr="00C93B30" w14:paraId="332823B8" w14:textId="77777777" w:rsidTr="000653E1">
        <w:tc>
          <w:tcPr>
            <w:tcW w:w="3020" w:type="dxa"/>
            <w:vMerge/>
          </w:tcPr>
          <w:p w14:paraId="536DCD28" w14:textId="77777777" w:rsidR="00F35CB0" w:rsidRPr="00C93B30" w:rsidRDefault="00F35CB0" w:rsidP="000653E1">
            <w:pPr>
              <w:jc w:val="both"/>
              <w:rPr>
                <w:rFonts w:ascii="Times New Roman" w:hAnsi="Times New Roman" w:cs="Times New Roman"/>
                <w:b/>
                <w:sz w:val="20"/>
                <w:szCs w:val="20"/>
              </w:rPr>
            </w:pPr>
          </w:p>
        </w:tc>
        <w:tc>
          <w:tcPr>
            <w:tcW w:w="3020" w:type="dxa"/>
          </w:tcPr>
          <w:p w14:paraId="36645C29"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43306890" w14:textId="77777777" w:rsidR="00F35CB0" w:rsidRPr="00C93B30" w:rsidRDefault="00F35CB0" w:rsidP="000653E1">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25EF27A8" w14:textId="77777777" w:rsidR="00F35CB0" w:rsidRDefault="00F35CB0" w:rsidP="00F35CB0">
      <w:pPr>
        <w:spacing w:after="0"/>
        <w:jc w:val="both"/>
        <w:rPr>
          <w:rFonts w:ascii="Times New Roman" w:hAnsi="Times New Roman" w:cs="Times New Roman"/>
          <w:b/>
        </w:rPr>
      </w:pPr>
    </w:p>
    <w:tbl>
      <w:tblPr>
        <w:tblStyle w:val="Tabelacomgrade2"/>
        <w:tblW w:w="0" w:type="auto"/>
        <w:tblLook w:val="04A0" w:firstRow="1" w:lastRow="0" w:firstColumn="1" w:lastColumn="0" w:noHBand="0" w:noVBand="1"/>
      </w:tblPr>
      <w:tblGrid>
        <w:gridCol w:w="643"/>
        <w:gridCol w:w="3534"/>
        <w:gridCol w:w="963"/>
        <w:gridCol w:w="910"/>
        <w:gridCol w:w="830"/>
        <w:gridCol w:w="1034"/>
        <w:gridCol w:w="1147"/>
      </w:tblGrid>
      <w:tr w:rsidR="00F35CB0" w:rsidRPr="00DC484B" w14:paraId="339E70C5" w14:textId="77777777" w:rsidTr="000653E1">
        <w:tc>
          <w:tcPr>
            <w:tcW w:w="643" w:type="dxa"/>
            <w:shd w:val="clear" w:color="auto" w:fill="C1F0C7" w:themeFill="accent3" w:themeFillTint="33"/>
            <w:vAlign w:val="center"/>
          </w:tcPr>
          <w:p w14:paraId="62D11B64"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ITEM</w:t>
            </w:r>
          </w:p>
        </w:tc>
        <w:tc>
          <w:tcPr>
            <w:tcW w:w="3540" w:type="dxa"/>
            <w:shd w:val="clear" w:color="auto" w:fill="C1F0C7" w:themeFill="accent3" w:themeFillTint="33"/>
            <w:vAlign w:val="center"/>
          </w:tcPr>
          <w:p w14:paraId="0B14B07C"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OBJETO</w:t>
            </w:r>
          </w:p>
        </w:tc>
        <w:tc>
          <w:tcPr>
            <w:tcW w:w="963" w:type="dxa"/>
            <w:shd w:val="clear" w:color="auto" w:fill="C1F0C7" w:themeFill="accent3" w:themeFillTint="33"/>
            <w:vAlign w:val="center"/>
          </w:tcPr>
          <w:p w14:paraId="33C340C4"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UNIDADE DE MEDIDA</w:t>
            </w:r>
          </w:p>
        </w:tc>
        <w:tc>
          <w:tcPr>
            <w:tcW w:w="910" w:type="dxa"/>
            <w:shd w:val="clear" w:color="auto" w:fill="C1F0C7" w:themeFill="accent3" w:themeFillTint="33"/>
            <w:vAlign w:val="center"/>
          </w:tcPr>
          <w:p w14:paraId="64987020"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QUANTI-DADE</w:t>
            </w:r>
          </w:p>
        </w:tc>
        <w:tc>
          <w:tcPr>
            <w:tcW w:w="823" w:type="dxa"/>
            <w:shd w:val="clear" w:color="auto" w:fill="C1F0C7" w:themeFill="accent3" w:themeFillTint="33"/>
            <w:vAlign w:val="center"/>
          </w:tcPr>
          <w:p w14:paraId="47125C0F" w14:textId="77777777" w:rsidR="00F35CB0" w:rsidRDefault="00F35CB0" w:rsidP="000653E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MARCA</w:t>
            </w:r>
          </w:p>
        </w:tc>
        <w:tc>
          <w:tcPr>
            <w:tcW w:w="1034" w:type="dxa"/>
            <w:shd w:val="clear" w:color="auto" w:fill="C1F0C7" w:themeFill="accent3" w:themeFillTint="33"/>
            <w:vAlign w:val="center"/>
          </w:tcPr>
          <w:p w14:paraId="26627C86" w14:textId="77777777" w:rsidR="00F35CB0" w:rsidRPr="00DC484B" w:rsidRDefault="00F35CB0" w:rsidP="000653E1">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UNITÁRIO</w:t>
            </w:r>
          </w:p>
        </w:tc>
        <w:tc>
          <w:tcPr>
            <w:tcW w:w="1148" w:type="dxa"/>
            <w:shd w:val="clear" w:color="auto" w:fill="C1F0C7" w:themeFill="accent3" w:themeFillTint="33"/>
            <w:vAlign w:val="center"/>
          </w:tcPr>
          <w:p w14:paraId="2B4FE8B0" w14:textId="77777777" w:rsidR="00F35CB0" w:rsidRPr="00DC484B" w:rsidRDefault="00F35CB0" w:rsidP="000653E1">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TOTAL</w:t>
            </w:r>
          </w:p>
        </w:tc>
      </w:tr>
      <w:tr w:rsidR="00F35CB0" w:rsidRPr="00DC484B" w14:paraId="2D4FF05D" w14:textId="77777777" w:rsidTr="000653E1">
        <w:tc>
          <w:tcPr>
            <w:tcW w:w="643" w:type="dxa"/>
            <w:vAlign w:val="center"/>
          </w:tcPr>
          <w:p w14:paraId="6058FE52"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w:t>
            </w:r>
          </w:p>
        </w:tc>
        <w:tc>
          <w:tcPr>
            <w:tcW w:w="3540" w:type="dxa"/>
            <w:tcBorders>
              <w:top w:val="single" w:sz="4" w:space="0" w:color="auto"/>
              <w:left w:val="single" w:sz="4" w:space="0" w:color="auto"/>
              <w:bottom w:val="single" w:sz="4" w:space="0" w:color="auto"/>
              <w:right w:val="single" w:sz="4" w:space="0" w:color="auto"/>
            </w:tcBorders>
            <w:vAlign w:val="center"/>
          </w:tcPr>
          <w:p w14:paraId="512177F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Pinça Hemostática </w:t>
            </w:r>
            <w:proofErr w:type="spellStart"/>
            <w:r w:rsidRPr="00DC484B">
              <w:rPr>
                <w:rFonts w:ascii="Times New Roman" w:hAnsi="Times New Roman" w:cs="Times New Roman"/>
                <w:sz w:val="16"/>
                <w:szCs w:val="16"/>
              </w:rPr>
              <w:t>crile</w:t>
            </w:r>
            <w:proofErr w:type="spellEnd"/>
            <w:r w:rsidRPr="00DC484B">
              <w:rPr>
                <w:rFonts w:ascii="Times New Roman" w:hAnsi="Times New Roman" w:cs="Times New Roman"/>
                <w:sz w:val="16"/>
                <w:szCs w:val="16"/>
              </w:rPr>
              <w:t xml:space="preserve"> curva 16 cm, fabricada em aço inox cirúrgico.</w:t>
            </w:r>
          </w:p>
        </w:tc>
        <w:tc>
          <w:tcPr>
            <w:tcW w:w="963" w:type="dxa"/>
            <w:vAlign w:val="center"/>
          </w:tcPr>
          <w:p w14:paraId="0C031E7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EB45A6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60</w:t>
            </w:r>
          </w:p>
        </w:tc>
        <w:tc>
          <w:tcPr>
            <w:tcW w:w="823" w:type="dxa"/>
          </w:tcPr>
          <w:p w14:paraId="17FCEA7A"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5CBC01B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3399C60F"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B9B5EBD" w14:textId="77777777" w:rsidTr="000653E1">
        <w:tc>
          <w:tcPr>
            <w:tcW w:w="643" w:type="dxa"/>
            <w:vAlign w:val="center"/>
          </w:tcPr>
          <w:p w14:paraId="6EC4DB20"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w:t>
            </w:r>
          </w:p>
        </w:tc>
        <w:tc>
          <w:tcPr>
            <w:tcW w:w="3540" w:type="dxa"/>
            <w:tcBorders>
              <w:top w:val="nil"/>
              <w:left w:val="single" w:sz="4" w:space="0" w:color="auto"/>
              <w:bottom w:val="single" w:sz="4" w:space="0" w:color="auto"/>
              <w:right w:val="single" w:sz="4" w:space="0" w:color="auto"/>
            </w:tcBorders>
            <w:vAlign w:val="center"/>
          </w:tcPr>
          <w:p w14:paraId="1117557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Pinça Hemostática </w:t>
            </w:r>
            <w:proofErr w:type="spellStart"/>
            <w:r w:rsidRPr="00DC484B">
              <w:rPr>
                <w:rFonts w:ascii="Times New Roman" w:hAnsi="Times New Roman" w:cs="Times New Roman"/>
                <w:sz w:val="16"/>
                <w:szCs w:val="16"/>
              </w:rPr>
              <w:t>crile</w:t>
            </w:r>
            <w:proofErr w:type="spellEnd"/>
            <w:r w:rsidRPr="00DC484B">
              <w:rPr>
                <w:rFonts w:ascii="Times New Roman" w:hAnsi="Times New Roman" w:cs="Times New Roman"/>
                <w:sz w:val="16"/>
                <w:szCs w:val="16"/>
              </w:rPr>
              <w:t xml:space="preserve"> reta 16 cm, fabricada em aço cirúrgico </w:t>
            </w:r>
          </w:p>
        </w:tc>
        <w:tc>
          <w:tcPr>
            <w:tcW w:w="963" w:type="dxa"/>
            <w:vAlign w:val="center"/>
          </w:tcPr>
          <w:p w14:paraId="4735521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39A7911"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60</w:t>
            </w:r>
          </w:p>
        </w:tc>
        <w:tc>
          <w:tcPr>
            <w:tcW w:w="823" w:type="dxa"/>
          </w:tcPr>
          <w:p w14:paraId="38237D08"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44807F69"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10A4C161"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85FBCF9" w14:textId="77777777" w:rsidTr="000653E1">
        <w:tc>
          <w:tcPr>
            <w:tcW w:w="643" w:type="dxa"/>
            <w:vAlign w:val="center"/>
          </w:tcPr>
          <w:p w14:paraId="328E2A7D"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w:t>
            </w:r>
          </w:p>
        </w:tc>
        <w:tc>
          <w:tcPr>
            <w:tcW w:w="3540" w:type="dxa"/>
            <w:tcBorders>
              <w:top w:val="nil"/>
              <w:left w:val="single" w:sz="4" w:space="0" w:color="auto"/>
              <w:bottom w:val="single" w:sz="4" w:space="0" w:color="auto"/>
              <w:right w:val="single" w:sz="4" w:space="0" w:color="auto"/>
            </w:tcBorders>
            <w:vAlign w:val="center"/>
          </w:tcPr>
          <w:p w14:paraId="1300CF3C"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Cabo de bisturi 16 cm nº 4, fabricado em aço inox cirúrgico</w:t>
            </w:r>
          </w:p>
        </w:tc>
        <w:tc>
          <w:tcPr>
            <w:tcW w:w="963" w:type="dxa"/>
            <w:vAlign w:val="center"/>
          </w:tcPr>
          <w:p w14:paraId="211AF1C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1B98BD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6635EA27"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3D64C57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5DF84444"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255BDF75" w14:textId="77777777" w:rsidTr="000653E1">
        <w:tc>
          <w:tcPr>
            <w:tcW w:w="643" w:type="dxa"/>
            <w:vAlign w:val="center"/>
          </w:tcPr>
          <w:p w14:paraId="2BE14EE3"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4</w:t>
            </w:r>
          </w:p>
        </w:tc>
        <w:tc>
          <w:tcPr>
            <w:tcW w:w="3540" w:type="dxa"/>
            <w:tcBorders>
              <w:top w:val="nil"/>
              <w:left w:val="single" w:sz="4" w:space="0" w:color="auto"/>
              <w:bottom w:val="single" w:sz="4" w:space="0" w:color="auto"/>
              <w:right w:val="single" w:sz="4" w:space="0" w:color="auto"/>
            </w:tcBorders>
            <w:vAlign w:val="center"/>
          </w:tcPr>
          <w:p w14:paraId="7D9C174E"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Tesoura Cirúrgica Romba reta </w:t>
            </w:r>
            <w:proofErr w:type="spellStart"/>
            <w:r w:rsidRPr="00DC484B">
              <w:rPr>
                <w:rFonts w:ascii="Times New Roman" w:hAnsi="Times New Roman" w:cs="Times New Roman"/>
                <w:sz w:val="16"/>
                <w:szCs w:val="16"/>
              </w:rPr>
              <w:t>fina</w:t>
            </w:r>
            <w:proofErr w:type="spellEnd"/>
            <w:r w:rsidRPr="00DC484B">
              <w:rPr>
                <w:rFonts w:ascii="Times New Roman" w:hAnsi="Times New Roman" w:cs="Times New Roman"/>
                <w:sz w:val="16"/>
                <w:szCs w:val="16"/>
              </w:rPr>
              <w:t xml:space="preserve"> 15 cm, fabricada em aço inox cirúrgico</w:t>
            </w:r>
          </w:p>
        </w:tc>
        <w:tc>
          <w:tcPr>
            <w:tcW w:w="963" w:type="dxa"/>
            <w:vAlign w:val="center"/>
          </w:tcPr>
          <w:p w14:paraId="6836F80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FD72082"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1B06D287"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6FC73A7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91AD4A0"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04DA4B9" w14:textId="77777777" w:rsidTr="000653E1">
        <w:tc>
          <w:tcPr>
            <w:tcW w:w="643" w:type="dxa"/>
            <w:vAlign w:val="center"/>
          </w:tcPr>
          <w:p w14:paraId="50986378"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5</w:t>
            </w:r>
          </w:p>
        </w:tc>
        <w:tc>
          <w:tcPr>
            <w:tcW w:w="3540" w:type="dxa"/>
            <w:tcBorders>
              <w:top w:val="nil"/>
              <w:left w:val="single" w:sz="4" w:space="0" w:color="auto"/>
              <w:bottom w:val="single" w:sz="4" w:space="0" w:color="auto"/>
              <w:right w:val="single" w:sz="4" w:space="0" w:color="auto"/>
            </w:tcBorders>
            <w:vAlign w:val="center"/>
          </w:tcPr>
          <w:p w14:paraId="012CD5E1"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Anatômica 16 cm, fabricada em aço inox cirúrgico</w:t>
            </w:r>
          </w:p>
        </w:tc>
        <w:tc>
          <w:tcPr>
            <w:tcW w:w="963" w:type="dxa"/>
            <w:vAlign w:val="center"/>
          </w:tcPr>
          <w:p w14:paraId="3015BFB4"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D68214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2ED076D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E6B1AED"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3DF4B843"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D9EB970" w14:textId="77777777" w:rsidTr="000653E1">
        <w:tc>
          <w:tcPr>
            <w:tcW w:w="643" w:type="dxa"/>
            <w:vAlign w:val="center"/>
          </w:tcPr>
          <w:p w14:paraId="6DB54ADC"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6</w:t>
            </w:r>
          </w:p>
        </w:tc>
        <w:tc>
          <w:tcPr>
            <w:tcW w:w="3540" w:type="dxa"/>
            <w:tcBorders>
              <w:top w:val="nil"/>
              <w:left w:val="single" w:sz="4" w:space="0" w:color="auto"/>
              <w:bottom w:val="single" w:sz="4" w:space="0" w:color="auto"/>
              <w:right w:val="single" w:sz="4" w:space="0" w:color="auto"/>
            </w:tcBorders>
            <w:vAlign w:val="center"/>
          </w:tcPr>
          <w:p w14:paraId="5F05CB49"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dente de rato 16 cm, fabricada em aço inox cirúrgico</w:t>
            </w:r>
          </w:p>
        </w:tc>
        <w:tc>
          <w:tcPr>
            <w:tcW w:w="963" w:type="dxa"/>
            <w:vAlign w:val="center"/>
          </w:tcPr>
          <w:p w14:paraId="7C54A8FA"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6E36984"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6D53DFF7"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45C3FFF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B3F7CAD"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0D974EB6" w14:textId="77777777" w:rsidTr="000653E1">
        <w:tc>
          <w:tcPr>
            <w:tcW w:w="643" w:type="dxa"/>
            <w:vAlign w:val="center"/>
          </w:tcPr>
          <w:p w14:paraId="6D3CC731"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7</w:t>
            </w:r>
          </w:p>
        </w:tc>
        <w:tc>
          <w:tcPr>
            <w:tcW w:w="3540" w:type="dxa"/>
            <w:tcBorders>
              <w:top w:val="nil"/>
              <w:left w:val="single" w:sz="4" w:space="0" w:color="auto"/>
              <w:bottom w:val="single" w:sz="4" w:space="0" w:color="auto"/>
              <w:right w:val="single" w:sz="4" w:space="0" w:color="auto"/>
            </w:tcBorders>
            <w:vAlign w:val="bottom"/>
          </w:tcPr>
          <w:p w14:paraId="4FB283E8"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Pinça Allis 15 cm, fabricada em aço inox cirúrgico</w:t>
            </w:r>
          </w:p>
        </w:tc>
        <w:tc>
          <w:tcPr>
            <w:tcW w:w="963" w:type="dxa"/>
            <w:vAlign w:val="center"/>
          </w:tcPr>
          <w:p w14:paraId="0E7B44B5"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A079D0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01202E7A"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4AA3A76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35922C3"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075DBDC1" w14:textId="77777777" w:rsidTr="000653E1">
        <w:tc>
          <w:tcPr>
            <w:tcW w:w="643" w:type="dxa"/>
            <w:vAlign w:val="center"/>
          </w:tcPr>
          <w:p w14:paraId="00B3549E"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8</w:t>
            </w:r>
          </w:p>
        </w:tc>
        <w:tc>
          <w:tcPr>
            <w:tcW w:w="3540" w:type="dxa"/>
            <w:tcBorders>
              <w:top w:val="nil"/>
              <w:left w:val="single" w:sz="4" w:space="0" w:color="auto"/>
              <w:bottom w:val="single" w:sz="4" w:space="0" w:color="auto"/>
              <w:right w:val="single" w:sz="4" w:space="0" w:color="auto"/>
            </w:tcBorders>
            <w:vAlign w:val="center"/>
          </w:tcPr>
          <w:p w14:paraId="7AC1E339"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Gancho p/ castração nº </w:t>
            </w:r>
            <w:proofErr w:type="gramStart"/>
            <w:r w:rsidRPr="00DC484B">
              <w:rPr>
                <w:rFonts w:ascii="Times New Roman" w:hAnsi="Times New Roman" w:cs="Times New Roman"/>
                <w:sz w:val="16"/>
                <w:szCs w:val="16"/>
              </w:rPr>
              <w:t>1,  fabricado</w:t>
            </w:r>
            <w:proofErr w:type="gramEnd"/>
            <w:r w:rsidRPr="00DC484B">
              <w:rPr>
                <w:rFonts w:ascii="Times New Roman" w:hAnsi="Times New Roman" w:cs="Times New Roman"/>
                <w:sz w:val="16"/>
                <w:szCs w:val="16"/>
              </w:rPr>
              <w:t xml:space="preserve"> em aço inox cirúrgico</w:t>
            </w:r>
          </w:p>
        </w:tc>
        <w:tc>
          <w:tcPr>
            <w:tcW w:w="963" w:type="dxa"/>
            <w:vAlign w:val="center"/>
          </w:tcPr>
          <w:p w14:paraId="7B36F9E4"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71D92B2"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14917BAD"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2C425A7D"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896418F"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44C6ACC" w14:textId="77777777" w:rsidTr="000653E1">
        <w:tc>
          <w:tcPr>
            <w:tcW w:w="643" w:type="dxa"/>
            <w:vAlign w:val="center"/>
          </w:tcPr>
          <w:p w14:paraId="32454E6F"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9</w:t>
            </w:r>
          </w:p>
        </w:tc>
        <w:tc>
          <w:tcPr>
            <w:tcW w:w="3540" w:type="dxa"/>
            <w:tcBorders>
              <w:top w:val="nil"/>
              <w:left w:val="single" w:sz="4" w:space="0" w:color="auto"/>
              <w:bottom w:val="single" w:sz="4" w:space="0" w:color="auto"/>
              <w:right w:val="single" w:sz="4" w:space="0" w:color="auto"/>
            </w:tcBorders>
            <w:vAlign w:val="center"/>
          </w:tcPr>
          <w:p w14:paraId="27DED071"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Gancho p/ castração nº </w:t>
            </w:r>
            <w:proofErr w:type="gramStart"/>
            <w:r w:rsidRPr="00DC484B">
              <w:rPr>
                <w:rFonts w:ascii="Times New Roman" w:hAnsi="Times New Roman" w:cs="Times New Roman"/>
                <w:sz w:val="16"/>
                <w:szCs w:val="16"/>
              </w:rPr>
              <w:t>2,  fabricado</w:t>
            </w:r>
            <w:proofErr w:type="gramEnd"/>
            <w:r w:rsidRPr="00DC484B">
              <w:rPr>
                <w:rFonts w:ascii="Times New Roman" w:hAnsi="Times New Roman" w:cs="Times New Roman"/>
                <w:sz w:val="16"/>
                <w:szCs w:val="16"/>
              </w:rPr>
              <w:t xml:space="preserve"> em aço inox cirúrgico</w:t>
            </w:r>
          </w:p>
        </w:tc>
        <w:tc>
          <w:tcPr>
            <w:tcW w:w="963" w:type="dxa"/>
            <w:vAlign w:val="center"/>
          </w:tcPr>
          <w:p w14:paraId="29EF49E8"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BF30E5D"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167AF1C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5996F8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A575B09"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40A2B3EC" w14:textId="77777777" w:rsidTr="000653E1">
        <w:tc>
          <w:tcPr>
            <w:tcW w:w="643" w:type="dxa"/>
            <w:vAlign w:val="center"/>
          </w:tcPr>
          <w:p w14:paraId="72A9D79E"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10</w:t>
            </w:r>
          </w:p>
        </w:tc>
        <w:tc>
          <w:tcPr>
            <w:tcW w:w="3540" w:type="dxa"/>
            <w:tcBorders>
              <w:top w:val="nil"/>
              <w:left w:val="single" w:sz="4" w:space="0" w:color="auto"/>
              <w:bottom w:val="single" w:sz="4" w:space="0" w:color="auto"/>
              <w:right w:val="single" w:sz="4" w:space="0" w:color="auto"/>
            </w:tcBorders>
            <w:vAlign w:val="center"/>
          </w:tcPr>
          <w:p w14:paraId="78C1BB7C"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Porta Agulha </w:t>
            </w:r>
            <w:proofErr w:type="spellStart"/>
            <w:r w:rsidRPr="00DC484B">
              <w:rPr>
                <w:rFonts w:ascii="Times New Roman" w:hAnsi="Times New Roman" w:cs="Times New Roman"/>
                <w:sz w:val="16"/>
                <w:szCs w:val="16"/>
              </w:rPr>
              <w:t>Mayo</w:t>
            </w:r>
            <w:proofErr w:type="spellEnd"/>
            <w:r w:rsidRPr="00DC484B">
              <w:rPr>
                <w:rFonts w:ascii="Times New Roman" w:hAnsi="Times New Roman" w:cs="Times New Roman"/>
                <w:sz w:val="16"/>
                <w:szCs w:val="16"/>
              </w:rPr>
              <w:t xml:space="preserve"> 16 </w:t>
            </w:r>
            <w:proofErr w:type="gramStart"/>
            <w:r w:rsidRPr="00DC484B">
              <w:rPr>
                <w:rFonts w:ascii="Times New Roman" w:hAnsi="Times New Roman" w:cs="Times New Roman"/>
                <w:sz w:val="16"/>
                <w:szCs w:val="16"/>
              </w:rPr>
              <w:t>cm,  fabricado</w:t>
            </w:r>
            <w:proofErr w:type="gramEnd"/>
            <w:r w:rsidRPr="00DC484B">
              <w:rPr>
                <w:rFonts w:ascii="Times New Roman" w:hAnsi="Times New Roman" w:cs="Times New Roman"/>
                <w:sz w:val="16"/>
                <w:szCs w:val="16"/>
              </w:rPr>
              <w:t xml:space="preserve"> em aço inox cirúrgico</w:t>
            </w:r>
          </w:p>
        </w:tc>
        <w:tc>
          <w:tcPr>
            <w:tcW w:w="963" w:type="dxa"/>
            <w:vAlign w:val="center"/>
          </w:tcPr>
          <w:p w14:paraId="3B42844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1D85D0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20</w:t>
            </w:r>
          </w:p>
        </w:tc>
        <w:tc>
          <w:tcPr>
            <w:tcW w:w="823" w:type="dxa"/>
          </w:tcPr>
          <w:p w14:paraId="647482FE"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64D23ABE"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0246E27"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09C3162" w14:textId="77777777" w:rsidTr="000653E1">
        <w:tc>
          <w:tcPr>
            <w:tcW w:w="643" w:type="dxa"/>
            <w:vAlign w:val="center"/>
          </w:tcPr>
          <w:p w14:paraId="3CDD31FC"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11</w:t>
            </w:r>
          </w:p>
        </w:tc>
        <w:tc>
          <w:tcPr>
            <w:tcW w:w="3540" w:type="dxa"/>
            <w:tcBorders>
              <w:top w:val="nil"/>
              <w:left w:val="single" w:sz="4" w:space="0" w:color="auto"/>
              <w:bottom w:val="single" w:sz="4" w:space="0" w:color="auto"/>
              <w:right w:val="single" w:sz="4" w:space="0" w:color="auto"/>
            </w:tcBorders>
            <w:vAlign w:val="center"/>
          </w:tcPr>
          <w:p w14:paraId="0CD374CE"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Pinças </w:t>
            </w:r>
            <w:proofErr w:type="spellStart"/>
            <w:r w:rsidRPr="00DC484B">
              <w:rPr>
                <w:rFonts w:ascii="Times New Roman" w:hAnsi="Times New Roman" w:cs="Times New Roman"/>
                <w:sz w:val="16"/>
                <w:szCs w:val="16"/>
              </w:rPr>
              <w:t>backhaus</w:t>
            </w:r>
            <w:proofErr w:type="spellEnd"/>
            <w:r w:rsidRPr="00DC484B">
              <w:rPr>
                <w:rFonts w:ascii="Times New Roman" w:hAnsi="Times New Roman" w:cs="Times New Roman"/>
                <w:sz w:val="16"/>
                <w:szCs w:val="16"/>
              </w:rPr>
              <w:t xml:space="preserve"> 13 </w:t>
            </w:r>
            <w:proofErr w:type="gramStart"/>
            <w:r w:rsidRPr="00DC484B">
              <w:rPr>
                <w:rFonts w:ascii="Times New Roman" w:hAnsi="Times New Roman" w:cs="Times New Roman"/>
                <w:sz w:val="16"/>
                <w:szCs w:val="16"/>
              </w:rPr>
              <w:t>cm,  fabricada</w:t>
            </w:r>
            <w:proofErr w:type="gramEnd"/>
            <w:r w:rsidRPr="00DC484B">
              <w:rPr>
                <w:rFonts w:ascii="Times New Roman" w:hAnsi="Times New Roman" w:cs="Times New Roman"/>
                <w:sz w:val="16"/>
                <w:szCs w:val="16"/>
              </w:rPr>
              <w:t xml:space="preserve"> em aço inox cirúrgico</w:t>
            </w:r>
          </w:p>
        </w:tc>
        <w:tc>
          <w:tcPr>
            <w:tcW w:w="963" w:type="dxa"/>
            <w:vAlign w:val="center"/>
          </w:tcPr>
          <w:p w14:paraId="2734B7AA"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C76AA68"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40</w:t>
            </w:r>
          </w:p>
        </w:tc>
        <w:tc>
          <w:tcPr>
            <w:tcW w:w="823" w:type="dxa"/>
          </w:tcPr>
          <w:p w14:paraId="5F7433B7"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7F0EED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1067AA7"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B71471A" w14:textId="77777777" w:rsidTr="000653E1">
        <w:tc>
          <w:tcPr>
            <w:tcW w:w="643" w:type="dxa"/>
            <w:vAlign w:val="center"/>
          </w:tcPr>
          <w:p w14:paraId="731F58D6"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12</w:t>
            </w:r>
          </w:p>
        </w:tc>
        <w:tc>
          <w:tcPr>
            <w:tcW w:w="3540" w:type="dxa"/>
          </w:tcPr>
          <w:p w14:paraId="149FFA96"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Gaiola de Contenção de Gatos Inox, fabricada 100% em Inox-304 Premium, acompanha bandeja em inox, estrutura em inox, possui 2 portas frontais, Medidas: (C x A x L): 46 x 32 x 28 cm</w:t>
            </w:r>
          </w:p>
        </w:tc>
        <w:tc>
          <w:tcPr>
            <w:tcW w:w="963" w:type="dxa"/>
            <w:vAlign w:val="center"/>
          </w:tcPr>
          <w:p w14:paraId="585D153F"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604FA0A"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7F9178B"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7A08F50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4ACFCF6"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C466E3F" w14:textId="77777777" w:rsidTr="000653E1">
        <w:tc>
          <w:tcPr>
            <w:tcW w:w="643" w:type="dxa"/>
            <w:vAlign w:val="center"/>
          </w:tcPr>
          <w:p w14:paraId="03C19334"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13</w:t>
            </w:r>
          </w:p>
        </w:tc>
        <w:tc>
          <w:tcPr>
            <w:tcW w:w="3540" w:type="dxa"/>
          </w:tcPr>
          <w:p w14:paraId="3438F4CD"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Monitor Veterinário Multiparamétrico - DL 1000 Touch </w:t>
            </w:r>
            <w:proofErr w:type="spellStart"/>
            <w:r w:rsidRPr="00DC484B">
              <w:rPr>
                <w:rFonts w:ascii="Times New Roman" w:hAnsi="Times New Roman" w:cs="Times New Roman"/>
                <w:sz w:val="16"/>
                <w:szCs w:val="16"/>
              </w:rPr>
              <w:t>Screen</w:t>
            </w:r>
            <w:proofErr w:type="spellEnd"/>
            <w:r w:rsidRPr="00DC484B">
              <w:rPr>
                <w:rFonts w:ascii="Times New Roman" w:hAnsi="Times New Roman" w:cs="Times New Roman"/>
                <w:sz w:val="16"/>
                <w:szCs w:val="16"/>
              </w:rPr>
              <w:t xml:space="preserve">, </w:t>
            </w:r>
            <w:proofErr w:type="gramStart"/>
            <w:r w:rsidRPr="00DC484B">
              <w:rPr>
                <w:rFonts w:ascii="Times New Roman" w:hAnsi="Times New Roman" w:cs="Times New Roman"/>
                <w:sz w:val="16"/>
                <w:szCs w:val="16"/>
              </w:rPr>
              <w:t>Oferece</w:t>
            </w:r>
            <w:proofErr w:type="gramEnd"/>
            <w:r w:rsidRPr="00DC484B">
              <w:rPr>
                <w:rFonts w:ascii="Times New Roman" w:hAnsi="Times New Roman" w:cs="Times New Roman"/>
                <w:sz w:val="16"/>
                <w:szCs w:val="16"/>
              </w:rPr>
              <w:t xml:space="preserve"> 9 parâmetros simultaneamente, sendo eles: Eletrocardiógrafo, possibilita realizar laudos a distância; Oxímetro; Curva </w:t>
            </w:r>
            <w:proofErr w:type="spellStart"/>
            <w:r w:rsidRPr="00DC484B">
              <w:rPr>
                <w:rFonts w:ascii="Times New Roman" w:hAnsi="Times New Roman" w:cs="Times New Roman"/>
                <w:sz w:val="16"/>
                <w:szCs w:val="16"/>
              </w:rPr>
              <w:t>Pletismográfica</w:t>
            </w:r>
            <w:proofErr w:type="spellEnd"/>
            <w:r w:rsidRPr="00DC484B">
              <w:rPr>
                <w:rFonts w:ascii="Times New Roman" w:hAnsi="Times New Roman" w:cs="Times New Roman"/>
                <w:sz w:val="16"/>
                <w:szCs w:val="16"/>
              </w:rPr>
              <w:t>; Frequência cardíaca por pulso; Índice de Perfusão pelo Oxímetro; Pressão Arterial PANI Sistólica, Diastólica e Média; Frequência respiratória - Sensor de respiração pelo fluxo de ar (exclusivo no mercado); Temperatura e Tabela de Tendência PANI. 220V</w:t>
            </w:r>
          </w:p>
        </w:tc>
        <w:tc>
          <w:tcPr>
            <w:tcW w:w="963" w:type="dxa"/>
            <w:vAlign w:val="center"/>
          </w:tcPr>
          <w:p w14:paraId="08143E2F"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BA23F2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6A5DB034"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273DB074"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4A72BC2"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3B7A7F4" w14:textId="77777777" w:rsidTr="000653E1">
        <w:tc>
          <w:tcPr>
            <w:tcW w:w="643" w:type="dxa"/>
            <w:vAlign w:val="center"/>
          </w:tcPr>
          <w:p w14:paraId="55002646"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14</w:t>
            </w:r>
          </w:p>
        </w:tc>
        <w:tc>
          <w:tcPr>
            <w:tcW w:w="3540" w:type="dxa"/>
          </w:tcPr>
          <w:p w14:paraId="01C93EE6"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t>Bisturi Eletrônico Veterinário Digital VET 100 - 220 V, PURE 100 Watts - 500 R @ CF 2,5</w:t>
            </w:r>
          </w:p>
          <w:p w14:paraId="207EAD83"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t>BLEND 100 Watts - 500 R @ CF 3,6; COAGULAÇÕES SPRAY 50 W - 500 R @ CF 6,8; DESICATTE 50 W - 500 R @ CF 5,0 Controle de potência digital para corte, blend e coagulações; Incremento de 1 watt em toda a faixa de potência; Sinalização audiovisual;</w:t>
            </w:r>
          </w:p>
          <w:p w14:paraId="36D337A9"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 xml:space="preserve">Teclas totalmente blindadas a prova de líquidos; </w:t>
            </w:r>
            <w:proofErr w:type="gramStart"/>
            <w:r w:rsidRPr="00DC484B">
              <w:rPr>
                <w:rFonts w:ascii="Times New Roman" w:hAnsi="Times New Roman" w:cs="Times New Roman"/>
                <w:color w:val="000000"/>
                <w:sz w:val="16"/>
                <w:szCs w:val="16"/>
              </w:rPr>
              <w:t>Saídas</w:t>
            </w:r>
            <w:proofErr w:type="gramEnd"/>
            <w:r w:rsidRPr="00DC484B">
              <w:rPr>
                <w:rFonts w:ascii="Times New Roman" w:hAnsi="Times New Roman" w:cs="Times New Roman"/>
                <w:color w:val="000000"/>
                <w:sz w:val="16"/>
                <w:szCs w:val="16"/>
              </w:rPr>
              <w:t xml:space="preserve"> totalmente isolada; Ventilação por convecção natural. Contém: Caneta </w:t>
            </w:r>
            <w:proofErr w:type="spellStart"/>
            <w:r w:rsidRPr="00DC484B">
              <w:rPr>
                <w:rFonts w:ascii="Times New Roman" w:hAnsi="Times New Roman" w:cs="Times New Roman"/>
                <w:color w:val="000000"/>
                <w:sz w:val="16"/>
                <w:szCs w:val="16"/>
              </w:rPr>
              <w:t>autoclavável</w:t>
            </w:r>
            <w:proofErr w:type="spellEnd"/>
            <w:r w:rsidRPr="00DC484B">
              <w:rPr>
                <w:rFonts w:ascii="Times New Roman" w:hAnsi="Times New Roman" w:cs="Times New Roman"/>
                <w:color w:val="000000"/>
                <w:sz w:val="16"/>
                <w:szCs w:val="16"/>
              </w:rPr>
              <w:t xml:space="preserve"> acionada por pedal, com cabo de 3 metros; Eletrodo tipo faca; Placa de Paciente de INOX 150 x 100 mm; Cabo de Placa de Paciente de 3 metros; Pedal para acionamento do Bisturi, com cabo de 3 metros; Cabo de alimentação Ac de 1,5 metros; Manual do Usuário.</w:t>
            </w:r>
          </w:p>
        </w:tc>
        <w:tc>
          <w:tcPr>
            <w:tcW w:w="963" w:type="dxa"/>
            <w:vAlign w:val="center"/>
          </w:tcPr>
          <w:p w14:paraId="600B1A4C"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24FCAF8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CE68053"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1D59F10"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B43D10C"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C2E222C" w14:textId="77777777" w:rsidTr="000653E1">
        <w:tc>
          <w:tcPr>
            <w:tcW w:w="643" w:type="dxa"/>
            <w:vAlign w:val="center"/>
          </w:tcPr>
          <w:p w14:paraId="67B33074"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15</w:t>
            </w:r>
          </w:p>
        </w:tc>
        <w:tc>
          <w:tcPr>
            <w:tcW w:w="3540" w:type="dxa"/>
          </w:tcPr>
          <w:p w14:paraId="6056B2DF"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 xml:space="preserve">Canil de inox 02 lugares. Conjunto com 01 módulo, capacidade total 02 animais, possui bandejas removíveis em aço </w:t>
            </w:r>
            <w:proofErr w:type="gramStart"/>
            <w:r w:rsidRPr="00DC484B">
              <w:rPr>
                <w:rFonts w:ascii="Times New Roman" w:eastAsia="Calibri" w:hAnsi="Times New Roman" w:cs="Times New Roman"/>
                <w:sz w:val="16"/>
                <w:szCs w:val="16"/>
              </w:rPr>
              <w:t>inox ,</w:t>
            </w:r>
            <w:proofErr w:type="gramEnd"/>
            <w:r w:rsidRPr="00DC484B">
              <w:rPr>
                <w:rFonts w:ascii="Times New Roman" w:eastAsia="Calibri" w:hAnsi="Times New Roman" w:cs="Times New Roman"/>
                <w:sz w:val="16"/>
                <w:szCs w:val="16"/>
              </w:rPr>
              <w:t xml:space="preserve"> divisória removível em aço inox, pisos aramados removíveis em aço inox, rodízios giratórios, suporte para prancheta fixo em cada porta e para cada módulo um suporte de soro duplo removível em aço inox; Medidas: 1,20X80X60 cm.</w:t>
            </w:r>
          </w:p>
        </w:tc>
        <w:tc>
          <w:tcPr>
            <w:tcW w:w="963" w:type="dxa"/>
            <w:vAlign w:val="center"/>
          </w:tcPr>
          <w:p w14:paraId="791901F4"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4F6CF1E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2188823C"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CF8F970"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685F5A9"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2287F2B6" w14:textId="77777777" w:rsidTr="000653E1">
        <w:tc>
          <w:tcPr>
            <w:tcW w:w="643" w:type="dxa"/>
            <w:vAlign w:val="center"/>
          </w:tcPr>
          <w:p w14:paraId="30E1BA4B"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16</w:t>
            </w:r>
          </w:p>
        </w:tc>
        <w:tc>
          <w:tcPr>
            <w:tcW w:w="3540" w:type="dxa"/>
          </w:tcPr>
          <w:p w14:paraId="5EB48D96"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 xml:space="preserve">Canil de inox 07 lugares. Possui bandejas removíveis em aço inox, pisos aramados removíveis em aço inox, rodízios giratórios, suporte para prancheta fixo em cada porta e para cada módulo um suporte de soro duplo removível em aço inox; Medidas: 1-Grande 1,20X80x60, </w:t>
            </w:r>
            <w:proofErr w:type="gramStart"/>
            <w:r w:rsidRPr="00DC484B">
              <w:rPr>
                <w:rFonts w:ascii="Times New Roman" w:eastAsia="Calibri" w:hAnsi="Times New Roman" w:cs="Times New Roman"/>
                <w:sz w:val="16"/>
                <w:szCs w:val="16"/>
              </w:rPr>
              <w:t>1-Médio</w:t>
            </w:r>
            <w:proofErr w:type="gramEnd"/>
            <w:r w:rsidRPr="00DC484B">
              <w:rPr>
                <w:rFonts w:ascii="Times New Roman" w:eastAsia="Calibri" w:hAnsi="Times New Roman" w:cs="Times New Roman"/>
                <w:sz w:val="16"/>
                <w:szCs w:val="16"/>
              </w:rPr>
              <w:t xml:space="preserve"> 1,20x60x50, 1-Pequeno 1,17x60x60.</w:t>
            </w:r>
          </w:p>
        </w:tc>
        <w:tc>
          <w:tcPr>
            <w:tcW w:w="963" w:type="dxa"/>
            <w:vAlign w:val="center"/>
          </w:tcPr>
          <w:p w14:paraId="4FA8922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0FABF47"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7E88BE9C"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5F05733C"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F22BBB5"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0C59ABF2" w14:textId="77777777" w:rsidTr="000653E1">
        <w:tc>
          <w:tcPr>
            <w:tcW w:w="643" w:type="dxa"/>
            <w:vAlign w:val="center"/>
          </w:tcPr>
          <w:p w14:paraId="5476EF95"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17</w:t>
            </w:r>
          </w:p>
        </w:tc>
        <w:tc>
          <w:tcPr>
            <w:tcW w:w="3540" w:type="dxa"/>
          </w:tcPr>
          <w:p w14:paraId="71D1FB32"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 xml:space="preserve">Válvula Reguladora de oxigênio com </w:t>
            </w:r>
            <w:proofErr w:type="spellStart"/>
            <w:r w:rsidRPr="00DC484B">
              <w:rPr>
                <w:rFonts w:ascii="Times New Roman" w:eastAsia="Calibri" w:hAnsi="Times New Roman" w:cs="Times New Roman"/>
                <w:sz w:val="16"/>
                <w:szCs w:val="16"/>
              </w:rPr>
              <w:t>fluxometro</w:t>
            </w:r>
            <w:proofErr w:type="spellEnd"/>
            <w:r w:rsidRPr="00DC484B">
              <w:rPr>
                <w:rFonts w:ascii="Times New Roman" w:eastAsia="Calibri" w:hAnsi="Times New Roman" w:cs="Times New Roman"/>
                <w:sz w:val="16"/>
                <w:szCs w:val="16"/>
              </w:rPr>
              <w:t xml:space="preserve">. Fabricada em metal polido e cromado, mola em inox para equivalência da pressão na entrada e saída do oxigênio, com manômetro indicador de alta pressão de 0 </w:t>
            </w:r>
            <w:proofErr w:type="gramStart"/>
            <w:r w:rsidRPr="00DC484B">
              <w:rPr>
                <w:rFonts w:ascii="Times New Roman" w:eastAsia="Calibri" w:hAnsi="Times New Roman" w:cs="Times New Roman"/>
                <w:sz w:val="16"/>
                <w:szCs w:val="16"/>
              </w:rPr>
              <w:t>à</w:t>
            </w:r>
            <w:proofErr w:type="gramEnd"/>
            <w:r w:rsidRPr="00DC484B">
              <w:rPr>
                <w:rFonts w:ascii="Times New Roman" w:eastAsia="Calibri" w:hAnsi="Times New Roman" w:cs="Times New Roman"/>
                <w:sz w:val="16"/>
                <w:szCs w:val="16"/>
              </w:rPr>
              <w:t xml:space="preserve"> 315 </w:t>
            </w:r>
            <w:proofErr w:type="spellStart"/>
            <w:r w:rsidRPr="00DC484B">
              <w:rPr>
                <w:rFonts w:ascii="Times New Roman" w:eastAsia="Calibri" w:hAnsi="Times New Roman" w:cs="Times New Roman"/>
                <w:sz w:val="16"/>
                <w:szCs w:val="16"/>
              </w:rPr>
              <w:t>kfg</w:t>
            </w:r>
            <w:proofErr w:type="spellEnd"/>
            <w:r w:rsidRPr="00DC484B">
              <w:rPr>
                <w:rFonts w:ascii="Times New Roman" w:eastAsia="Calibri" w:hAnsi="Times New Roman" w:cs="Times New Roman"/>
                <w:sz w:val="16"/>
                <w:szCs w:val="16"/>
              </w:rPr>
              <w:t xml:space="preserve">/cm2, válvula de segurança. Pressão de Entrada: Máximo 200 kgf/cm², Pressão de Saída: 3,5 ±0,3 kgf/cm², Escala do Manômetro: 0 </w:t>
            </w:r>
            <w:proofErr w:type="gramStart"/>
            <w:r w:rsidRPr="00DC484B">
              <w:rPr>
                <w:rFonts w:ascii="Times New Roman" w:eastAsia="Calibri" w:hAnsi="Times New Roman" w:cs="Times New Roman"/>
                <w:sz w:val="16"/>
                <w:szCs w:val="16"/>
              </w:rPr>
              <w:t>à</w:t>
            </w:r>
            <w:proofErr w:type="gramEnd"/>
            <w:r w:rsidRPr="00DC484B">
              <w:rPr>
                <w:rFonts w:ascii="Times New Roman" w:eastAsia="Calibri" w:hAnsi="Times New Roman" w:cs="Times New Roman"/>
                <w:sz w:val="16"/>
                <w:szCs w:val="16"/>
              </w:rPr>
              <w:t xml:space="preserve"> 15 kgf/cm², Material utilizado: Latão Cromado, Válvula de Alívio: 7,0 ±0,3 kgf/cm² Conexões de Entrada e Saída: Conforme a Norma ABNT NBR 11.725.</w:t>
            </w:r>
          </w:p>
        </w:tc>
        <w:tc>
          <w:tcPr>
            <w:tcW w:w="963" w:type="dxa"/>
            <w:vAlign w:val="center"/>
          </w:tcPr>
          <w:p w14:paraId="1F9EA5BA"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4488E17"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0E7FC0B4"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561083A5"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52972B01"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26CCADF7" w14:textId="77777777" w:rsidTr="000653E1">
        <w:tc>
          <w:tcPr>
            <w:tcW w:w="643" w:type="dxa"/>
            <w:vAlign w:val="center"/>
          </w:tcPr>
          <w:p w14:paraId="67260993"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18</w:t>
            </w:r>
          </w:p>
        </w:tc>
        <w:tc>
          <w:tcPr>
            <w:tcW w:w="3540" w:type="dxa"/>
          </w:tcPr>
          <w:p w14:paraId="394A421E"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P. Frasco, extensão, conector e máscaras veterinária.</w:t>
            </w:r>
          </w:p>
        </w:tc>
        <w:tc>
          <w:tcPr>
            <w:tcW w:w="963" w:type="dxa"/>
            <w:vAlign w:val="center"/>
          </w:tcPr>
          <w:p w14:paraId="70D73A15"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BDC38E2"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1A7EF651"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3BC4E75"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3A1A877E"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5120DFDF" w14:textId="77777777" w:rsidTr="000653E1">
        <w:tc>
          <w:tcPr>
            <w:tcW w:w="643" w:type="dxa"/>
            <w:vAlign w:val="center"/>
          </w:tcPr>
          <w:p w14:paraId="153A9142"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19</w:t>
            </w:r>
          </w:p>
        </w:tc>
        <w:tc>
          <w:tcPr>
            <w:tcW w:w="3540" w:type="dxa"/>
          </w:tcPr>
          <w:p w14:paraId="02E3511F"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M. Frasco, extensão, conector e máscaras veterinária.</w:t>
            </w:r>
          </w:p>
        </w:tc>
        <w:tc>
          <w:tcPr>
            <w:tcW w:w="963" w:type="dxa"/>
            <w:vAlign w:val="center"/>
          </w:tcPr>
          <w:p w14:paraId="65ABB1F4"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6D6D77B"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7B153B2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788A830E"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4D2AC17"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27CB6B8" w14:textId="77777777" w:rsidTr="000653E1">
        <w:tc>
          <w:tcPr>
            <w:tcW w:w="643" w:type="dxa"/>
            <w:vAlign w:val="center"/>
          </w:tcPr>
          <w:p w14:paraId="75394F0A"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20</w:t>
            </w:r>
          </w:p>
        </w:tc>
        <w:tc>
          <w:tcPr>
            <w:tcW w:w="3540" w:type="dxa"/>
          </w:tcPr>
          <w:p w14:paraId="329A3B74"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Kit Veterinário Inalação de oxigênio completo G. Frasco, extensão, conector e máscaras veterinária.</w:t>
            </w:r>
          </w:p>
        </w:tc>
        <w:tc>
          <w:tcPr>
            <w:tcW w:w="963" w:type="dxa"/>
            <w:vAlign w:val="center"/>
          </w:tcPr>
          <w:p w14:paraId="61E79EB1"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DBFC611"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111E44E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51454940"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A17EA19"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66D3136" w14:textId="77777777" w:rsidTr="000653E1">
        <w:tc>
          <w:tcPr>
            <w:tcW w:w="643" w:type="dxa"/>
            <w:vAlign w:val="center"/>
          </w:tcPr>
          <w:p w14:paraId="757A916C"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21</w:t>
            </w:r>
          </w:p>
        </w:tc>
        <w:tc>
          <w:tcPr>
            <w:tcW w:w="3540" w:type="dxa"/>
          </w:tcPr>
          <w:p w14:paraId="7A29E19A"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Banqueta de aço Inox. Tampo quadrado revestido com chapa de aço Inoxidável. Pés em tubo redondo de 1" Inox; Medidas(A/C/L) 66x30x30cm</w:t>
            </w:r>
          </w:p>
        </w:tc>
        <w:tc>
          <w:tcPr>
            <w:tcW w:w="963" w:type="dxa"/>
            <w:vAlign w:val="center"/>
          </w:tcPr>
          <w:p w14:paraId="33C0DD7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8FBDB58"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4</w:t>
            </w:r>
          </w:p>
        </w:tc>
        <w:tc>
          <w:tcPr>
            <w:tcW w:w="823" w:type="dxa"/>
          </w:tcPr>
          <w:p w14:paraId="411A87A6"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31D2CC7D"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EFBA170"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BB48B5A" w14:textId="77777777" w:rsidTr="000653E1">
        <w:tc>
          <w:tcPr>
            <w:tcW w:w="643" w:type="dxa"/>
            <w:vAlign w:val="center"/>
          </w:tcPr>
          <w:p w14:paraId="7605B144"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22</w:t>
            </w:r>
          </w:p>
        </w:tc>
        <w:tc>
          <w:tcPr>
            <w:tcW w:w="3540" w:type="dxa"/>
          </w:tcPr>
          <w:p w14:paraId="536E76F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Caixa de Transporte de Plástico com Bandeja </w:t>
            </w:r>
            <w:proofErr w:type="gramStart"/>
            <w:r w:rsidRPr="00DC484B">
              <w:rPr>
                <w:rFonts w:ascii="Times New Roman" w:hAnsi="Times New Roman" w:cs="Times New Roman"/>
                <w:sz w:val="16"/>
                <w:szCs w:val="16"/>
              </w:rPr>
              <w:t>Higiênica  Nº</w:t>
            </w:r>
            <w:proofErr w:type="gramEnd"/>
            <w:r w:rsidRPr="00DC484B">
              <w:rPr>
                <w:rFonts w:ascii="Times New Roman" w:hAnsi="Times New Roman" w:cs="Times New Roman"/>
                <w:sz w:val="16"/>
                <w:szCs w:val="16"/>
              </w:rPr>
              <w:t xml:space="preserve"> 2.  Medidas: A; 35cm | L: 36,5cm | C: 53,5cm</w:t>
            </w:r>
          </w:p>
        </w:tc>
        <w:tc>
          <w:tcPr>
            <w:tcW w:w="963" w:type="dxa"/>
            <w:vAlign w:val="center"/>
          </w:tcPr>
          <w:p w14:paraId="4FD5AB21"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312F7F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10</w:t>
            </w:r>
          </w:p>
        </w:tc>
        <w:tc>
          <w:tcPr>
            <w:tcW w:w="823" w:type="dxa"/>
          </w:tcPr>
          <w:p w14:paraId="19BEA20F"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415BD43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AE84539"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5721223A" w14:textId="77777777" w:rsidTr="000653E1">
        <w:tc>
          <w:tcPr>
            <w:tcW w:w="643" w:type="dxa"/>
            <w:vAlign w:val="center"/>
          </w:tcPr>
          <w:p w14:paraId="1852C80D"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23</w:t>
            </w:r>
          </w:p>
        </w:tc>
        <w:tc>
          <w:tcPr>
            <w:tcW w:w="3540" w:type="dxa"/>
          </w:tcPr>
          <w:p w14:paraId="3AD151B8"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Caixa de Transporte com rodas Nº 4 Reforçada. Porta de Ferro. Composição: Ferro; Plástico. Dimensões: A: 64cm x L: 62cm x L: 90.5cm</w:t>
            </w:r>
          </w:p>
        </w:tc>
        <w:tc>
          <w:tcPr>
            <w:tcW w:w="963" w:type="dxa"/>
            <w:vAlign w:val="center"/>
          </w:tcPr>
          <w:p w14:paraId="0B38E620"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0E10AC8"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8</w:t>
            </w:r>
          </w:p>
        </w:tc>
        <w:tc>
          <w:tcPr>
            <w:tcW w:w="823" w:type="dxa"/>
          </w:tcPr>
          <w:p w14:paraId="74675420"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3B1335AE"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AFF16F8"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4B0BE071" w14:textId="77777777" w:rsidTr="000653E1">
        <w:tc>
          <w:tcPr>
            <w:tcW w:w="643" w:type="dxa"/>
            <w:vAlign w:val="center"/>
          </w:tcPr>
          <w:p w14:paraId="2D2AE7E8"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24</w:t>
            </w:r>
          </w:p>
        </w:tc>
        <w:tc>
          <w:tcPr>
            <w:tcW w:w="3540" w:type="dxa"/>
          </w:tcPr>
          <w:p w14:paraId="620F8B24"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Caixa de Transporte com rodas Nº 5 Reforçada. Porta de Ferro. Composição: Ferro; Plástico. Dimensões:  A: 79cm x L: 76cm x L: 104cm</w:t>
            </w:r>
          </w:p>
        </w:tc>
        <w:tc>
          <w:tcPr>
            <w:tcW w:w="963" w:type="dxa"/>
            <w:vAlign w:val="center"/>
          </w:tcPr>
          <w:p w14:paraId="0959D872"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6D1444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5</w:t>
            </w:r>
          </w:p>
        </w:tc>
        <w:tc>
          <w:tcPr>
            <w:tcW w:w="823" w:type="dxa"/>
          </w:tcPr>
          <w:p w14:paraId="353496AE"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3D8570F8"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34BB92E"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308A01A8" w14:textId="77777777" w:rsidTr="000653E1">
        <w:tc>
          <w:tcPr>
            <w:tcW w:w="643" w:type="dxa"/>
            <w:vAlign w:val="center"/>
          </w:tcPr>
          <w:p w14:paraId="21AE3AE0"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25</w:t>
            </w:r>
          </w:p>
        </w:tc>
        <w:tc>
          <w:tcPr>
            <w:tcW w:w="3540" w:type="dxa"/>
          </w:tcPr>
          <w:p w14:paraId="34156576"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Carro Plataforma Aço 1200x600mm 325kg Com Aba Fixa. Rodas: Maciças Giratórias, Diâmetro das Rodas: 6".</w:t>
            </w:r>
          </w:p>
        </w:tc>
        <w:tc>
          <w:tcPr>
            <w:tcW w:w="963" w:type="dxa"/>
            <w:vAlign w:val="center"/>
          </w:tcPr>
          <w:p w14:paraId="33E241A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09FD58B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7415565"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075F9A2"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8F66B95"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798FA27" w14:textId="77777777" w:rsidTr="000653E1">
        <w:tc>
          <w:tcPr>
            <w:tcW w:w="643" w:type="dxa"/>
            <w:vAlign w:val="center"/>
          </w:tcPr>
          <w:p w14:paraId="396E56C2"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26</w:t>
            </w:r>
          </w:p>
        </w:tc>
        <w:tc>
          <w:tcPr>
            <w:tcW w:w="3540" w:type="dxa"/>
          </w:tcPr>
          <w:p w14:paraId="59032A5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 xml:space="preserve">Impressora de tinta. Tecnologia de impressão: Jato de tinta Heat-Free </w:t>
            </w:r>
            <w:proofErr w:type="spellStart"/>
            <w:r w:rsidRPr="00DC484B">
              <w:rPr>
                <w:rFonts w:ascii="Times New Roman" w:eastAsia="Calibri" w:hAnsi="Times New Roman" w:cs="Times New Roman"/>
                <w:sz w:val="16"/>
                <w:szCs w:val="16"/>
              </w:rPr>
              <w:t>MicroPiezo</w:t>
            </w:r>
            <w:proofErr w:type="spellEnd"/>
            <w:r w:rsidRPr="00DC484B">
              <w:rPr>
                <w:rFonts w:ascii="Times New Roman" w:eastAsia="Calibri" w:hAnsi="Times New Roman" w:cs="Times New Roman"/>
                <w:sz w:val="16"/>
                <w:szCs w:val="16"/>
              </w:rPr>
              <w:t xml:space="preserve">®. Resolução máxima de impressão: 5760 x 1440 </w:t>
            </w:r>
            <w:proofErr w:type="spellStart"/>
            <w:r w:rsidRPr="00DC484B">
              <w:rPr>
                <w:rFonts w:ascii="Times New Roman" w:eastAsia="Calibri" w:hAnsi="Times New Roman" w:cs="Times New Roman"/>
                <w:sz w:val="16"/>
                <w:szCs w:val="16"/>
              </w:rPr>
              <w:t>dpi</w:t>
            </w:r>
            <w:proofErr w:type="spellEnd"/>
            <w:r w:rsidRPr="00DC484B">
              <w:rPr>
                <w:rFonts w:ascii="Times New Roman" w:eastAsia="Calibri" w:hAnsi="Times New Roman" w:cs="Times New Roman"/>
                <w:sz w:val="16"/>
                <w:szCs w:val="16"/>
              </w:rPr>
              <w:t xml:space="preserve">. Velocidade de impressão ISO: 10 </w:t>
            </w:r>
            <w:proofErr w:type="spellStart"/>
            <w:r w:rsidRPr="00DC484B">
              <w:rPr>
                <w:rFonts w:ascii="Times New Roman" w:eastAsia="Calibri" w:hAnsi="Times New Roman" w:cs="Times New Roman"/>
                <w:sz w:val="16"/>
                <w:szCs w:val="16"/>
              </w:rPr>
              <w:t>ppm</w:t>
            </w:r>
            <w:proofErr w:type="spellEnd"/>
            <w:r w:rsidRPr="00DC484B">
              <w:rPr>
                <w:rFonts w:ascii="Times New Roman" w:eastAsia="Calibri" w:hAnsi="Times New Roman" w:cs="Times New Roman"/>
                <w:sz w:val="16"/>
                <w:szCs w:val="16"/>
              </w:rPr>
              <w:t xml:space="preserve"> em preto e 5 </w:t>
            </w:r>
            <w:proofErr w:type="spellStart"/>
            <w:r w:rsidRPr="00DC484B">
              <w:rPr>
                <w:rFonts w:ascii="Times New Roman" w:eastAsia="Calibri" w:hAnsi="Times New Roman" w:cs="Times New Roman"/>
                <w:sz w:val="16"/>
                <w:szCs w:val="16"/>
              </w:rPr>
              <w:t>ppm</w:t>
            </w:r>
            <w:proofErr w:type="spellEnd"/>
            <w:r w:rsidRPr="00DC484B">
              <w:rPr>
                <w:rFonts w:ascii="Times New Roman" w:eastAsia="Calibri" w:hAnsi="Times New Roman" w:cs="Times New Roman"/>
                <w:sz w:val="16"/>
                <w:szCs w:val="16"/>
              </w:rPr>
              <w:t xml:space="preserve"> em cores (A4/carta), Velocidade de impressão: Até 33 </w:t>
            </w:r>
            <w:proofErr w:type="spellStart"/>
            <w:r w:rsidRPr="00DC484B">
              <w:rPr>
                <w:rFonts w:ascii="Times New Roman" w:eastAsia="Calibri" w:hAnsi="Times New Roman" w:cs="Times New Roman"/>
                <w:sz w:val="16"/>
                <w:szCs w:val="16"/>
              </w:rPr>
              <w:t>ppm</w:t>
            </w:r>
            <w:proofErr w:type="spellEnd"/>
            <w:r w:rsidRPr="00DC484B">
              <w:rPr>
                <w:rFonts w:ascii="Times New Roman" w:eastAsia="Calibri" w:hAnsi="Times New Roman" w:cs="Times New Roman"/>
                <w:sz w:val="16"/>
                <w:szCs w:val="16"/>
              </w:rPr>
              <w:t xml:space="preserve"> em preto e 15 </w:t>
            </w:r>
            <w:proofErr w:type="spellStart"/>
            <w:r w:rsidRPr="00DC484B">
              <w:rPr>
                <w:rFonts w:ascii="Times New Roman" w:eastAsia="Calibri" w:hAnsi="Times New Roman" w:cs="Times New Roman"/>
                <w:sz w:val="16"/>
                <w:szCs w:val="16"/>
              </w:rPr>
              <w:t>ppm</w:t>
            </w:r>
            <w:proofErr w:type="spellEnd"/>
            <w:r w:rsidRPr="00DC484B">
              <w:rPr>
                <w:rFonts w:ascii="Times New Roman" w:eastAsia="Calibri" w:hAnsi="Times New Roman" w:cs="Times New Roman"/>
                <w:sz w:val="16"/>
                <w:szCs w:val="16"/>
              </w:rPr>
              <w:t xml:space="preserve"> em cores (rascunho, A4/carta). Velocidade de cópia ISO: 7,7 </w:t>
            </w:r>
            <w:proofErr w:type="spellStart"/>
            <w:r w:rsidRPr="00DC484B">
              <w:rPr>
                <w:rFonts w:ascii="Times New Roman" w:eastAsia="Calibri" w:hAnsi="Times New Roman" w:cs="Times New Roman"/>
                <w:sz w:val="16"/>
                <w:szCs w:val="16"/>
              </w:rPr>
              <w:t>cpm</w:t>
            </w:r>
            <w:proofErr w:type="spellEnd"/>
            <w:r w:rsidRPr="00DC484B">
              <w:rPr>
                <w:rFonts w:ascii="Times New Roman" w:eastAsia="Calibri" w:hAnsi="Times New Roman" w:cs="Times New Roman"/>
                <w:sz w:val="16"/>
                <w:szCs w:val="16"/>
              </w:rPr>
              <w:t xml:space="preserve"> em preto e 3,8 </w:t>
            </w:r>
            <w:proofErr w:type="spellStart"/>
            <w:r w:rsidRPr="00DC484B">
              <w:rPr>
                <w:rFonts w:ascii="Times New Roman" w:eastAsia="Calibri" w:hAnsi="Times New Roman" w:cs="Times New Roman"/>
                <w:sz w:val="16"/>
                <w:szCs w:val="16"/>
              </w:rPr>
              <w:t>cpm</w:t>
            </w:r>
            <w:proofErr w:type="spellEnd"/>
            <w:r w:rsidRPr="00DC484B">
              <w:rPr>
                <w:rFonts w:ascii="Times New Roman" w:eastAsia="Calibri" w:hAnsi="Times New Roman" w:cs="Times New Roman"/>
                <w:sz w:val="16"/>
                <w:szCs w:val="16"/>
              </w:rPr>
              <w:t xml:space="preserve"> em cores (A4/carta). Tipo de scanner: Base plana com sensor de linhas CIS colorido. Área </w:t>
            </w:r>
            <w:r w:rsidRPr="00DC484B">
              <w:rPr>
                <w:rFonts w:ascii="Times New Roman" w:eastAsia="Calibri" w:hAnsi="Times New Roman" w:cs="Times New Roman"/>
                <w:sz w:val="16"/>
                <w:szCs w:val="16"/>
              </w:rPr>
              <w:lastRenderedPageBreak/>
              <w:t>máxima de digitalização: 216 mm x 297 mm. Dimensões: Aberta: 37,5 x 57,8 x 25,3 cm, Fechada: 37,5 x 34,7 x 17,9 cm. Peso: Sem Embalagem: 3,9 Kg. Windows Vista® / 7 / 8 / 8.1 /10 ou mais recente (</w:t>
            </w:r>
            <w:proofErr w:type="gramStart"/>
            <w:r w:rsidRPr="00DC484B">
              <w:rPr>
                <w:rFonts w:ascii="Times New Roman" w:eastAsia="Calibri" w:hAnsi="Times New Roman" w:cs="Times New Roman"/>
                <w:sz w:val="16"/>
                <w:szCs w:val="16"/>
              </w:rPr>
              <w:t>32 bit</w:t>
            </w:r>
            <w:proofErr w:type="gramEnd"/>
            <w:r w:rsidRPr="00DC484B">
              <w:rPr>
                <w:rFonts w:ascii="Times New Roman" w:eastAsia="Calibri" w:hAnsi="Times New Roman" w:cs="Times New Roman"/>
                <w:sz w:val="16"/>
                <w:szCs w:val="16"/>
              </w:rPr>
              <w:t>, 64). Itens inclusos: Multifuncional; 1 kit de garrafas originais Epson T544 (Preto, Ciano, Magenta e Amarelo); Cabo de alimentação e Cabo USB. 220 V.</w:t>
            </w:r>
          </w:p>
        </w:tc>
        <w:tc>
          <w:tcPr>
            <w:tcW w:w="963" w:type="dxa"/>
            <w:vAlign w:val="center"/>
          </w:tcPr>
          <w:p w14:paraId="697B3718"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36FD937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390F572F"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C9071D4"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C6B9DFE"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2B1EFBC" w14:textId="77777777" w:rsidTr="000653E1">
        <w:tc>
          <w:tcPr>
            <w:tcW w:w="643" w:type="dxa"/>
            <w:vAlign w:val="center"/>
          </w:tcPr>
          <w:p w14:paraId="42C1A520"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27</w:t>
            </w:r>
          </w:p>
        </w:tc>
        <w:tc>
          <w:tcPr>
            <w:tcW w:w="3540" w:type="dxa"/>
          </w:tcPr>
          <w:p w14:paraId="19E8995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Armário Vitrine p/ Medicamentos Veterinário. Fabricado totalmente em aço carbono esmaltado com três prateleiras e chave para trancar. Medidas: 153x50x40cm.</w:t>
            </w:r>
          </w:p>
        </w:tc>
        <w:tc>
          <w:tcPr>
            <w:tcW w:w="963" w:type="dxa"/>
            <w:vAlign w:val="center"/>
          </w:tcPr>
          <w:p w14:paraId="0B4E5FF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8C54327"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22AE0BA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A00FEE0"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633E939E"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44958534" w14:textId="77777777" w:rsidTr="000653E1">
        <w:tc>
          <w:tcPr>
            <w:tcW w:w="643" w:type="dxa"/>
            <w:vAlign w:val="center"/>
          </w:tcPr>
          <w:p w14:paraId="2F46E93F"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28</w:t>
            </w:r>
          </w:p>
        </w:tc>
        <w:tc>
          <w:tcPr>
            <w:tcW w:w="3540" w:type="dxa"/>
          </w:tcPr>
          <w:p w14:paraId="4E6EE9BB"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Kit Colchão Térmico Com Capa de PVC 220V. O kit acompanha um colchão de 100x50cm e outro de 50x50cm, forração interna em poliéster com proteção </w:t>
            </w:r>
            <w:proofErr w:type="spellStart"/>
            <w:proofErr w:type="gramStart"/>
            <w:r w:rsidRPr="00DC484B">
              <w:rPr>
                <w:rFonts w:ascii="Times New Roman" w:hAnsi="Times New Roman" w:cs="Times New Roman"/>
                <w:sz w:val="16"/>
                <w:szCs w:val="16"/>
              </w:rPr>
              <w:t>anti-chama</w:t>
            </w:r>
            <w:proofErr w:type="spellEnd"/>
            <w:proofErr w:type="gramEnd"/>
            <w:r w:rsidRPr="00DC484B">
              <w:rPr>
                <w:rFonts w:ascii="Times New Roman" w:hAnsi="Times New Roman" w:cs="Times New Roman"/>
                <w:sz w:val="16"/>
                <w:szCs w:val="16"/>
              </w:rPr>
              <w:t>, controlador de temperatura com 2 estágios de temperatura, possui também dois sensores de segurança para diminuir o risco de queimadura do animal.</w:t>
            </w:r>
          </w:p>
        </w:tc>
        <w:tc>
          <w:tcPr>
            <w:tcW w:w="963" w:type="dxa"/>
            <w:vAlign w:val="center"/>
          </w:tcPr>
          <w:p w14:paraId="10098E97"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9B000A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0162A03"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7D568E0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C9393AE"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A24D824" w14:textId="77777777" w:rsidTr="000653E1">
        <w:tc>
          <w:tcPr>
            <w:tcW w:w="643" w:type="dxa"/>
            <w:vAlign w:val="center"/>
          </w:tcPr>
          <w:p w14:paraId="3723F3A2"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29</w:t>
            </w:r>
          </w:p>
        </w:tc>
        <w:tc>
          <w:tcPr>
            <w:tcW w:w="3540" w:type="dxa"/>
          </w:tcPr>
          <w:p w14:paraId="79465C39"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Lavadora Ultrassônica - 2,1 LITROS. 220 </w:t>
            </w:r>
            <w:proofErr w:type="spellStart"/>
            <w:proofErr w:type="gramStart"/>
            <w:r w:rsidRPr="00DC484B">
              <w:rPr>
                <w:rFonts w:ascii="Times New Roman" w:hAnsi="Times New Roman" w:cs="Times New Roman"/>
                <w:sz w:val="16"/>
                <w:szCs w:val="16"/>
              </w:rPr>
              <w:t>V.Gabinete</w:t>
            </w:r>
            <w:proofErr w:type="spellEnd"/>
            <w:proofErr w:type="gramEnd"/>
            <w:r w:rsidRPr="00DC484B">
              <w:rPr>
                <w:rFonts w:ascii="Times New Roman" w:hAnsi="Times New Roman" w:cs="Times New Roman"/>
                <w:sz w:val="16"/>
                <w:szCs w:val="16"/>
              </w:rPr>
              <w:t xml:space="preserve"> produzido em plástico ABS injetado; </w:t>
            </w:r>
            <w:proofErr w:type="gramStart"/>
            <w:r w:rsidRPr="00DC484B">
              <w:rPr>
                <w:rFonts w:ascii="Times New Roman" w:hAnsi="Times New Roman" w:cs="Times New Roman"/>
                <w:sz w:val="16"/>
                <w:szCs w:val="16"/>
              </w:rPr>
              <w:t>Possui</w:t>
            </w:r>
            <w:proofErr w:type="gramEnd"/>
            <w:r w:rsidRPr="00DC484B">
              <w:rPr>
                <w:rFonts w:ascii="Times New Roman" w:hAnsi="Times New Roman" w:cs="Times New Roman"/>
                <w:sz w:val="16"/>
                <w:szCs w:val="16"/>
              </w:rPr>
              <w:t xml:space="preserve"> 5 ciclos de limpeza com opção de aquecimento, Gabinete produzido em plástico ABS injetado.</w:t>
            </w:r>
          </w:p>
        </w:tc>
        <w:tc>
          <w:tcPr>
            <w:tcW w:w="963" w:type="dxa"/>
            <w:vAlign w:val="center"/>
          </w:tcPr>
          <w:p w14:paraId="1B4CF6C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72A35AA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7FD97AE7"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554CDFA3"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12C4377"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B8D9349" w14:textId="77777777" w:rsidTr="000653E1">
        <w:tc>
          <w:tcPr>
            <w:tcW w:w="643" w:type="dxa"/>
            <w:vAlign w:val="center"/>
          </w:tcPr>
          <w:p w14:paraId="1284A17E"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30</w:t>
            </w:r>
          </w:p>
        </w:tc>
        <w:tc>
          <w:tcPr>
            <w:tcW w:w="3540" w:type="dxa"/>
          </w:tcPr>
          <w:p w14:paraId="05341789"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Termômetro Clínico Digital - Flexível. Visor digital; bateria de longa duração; </w:t>
            </w:r>
            <w:proofErr w:type="spellStart"/>
            <w:r w:rsidRPr="00DC484B">
              <w:rPr>
                <w:rFonts w:ascii="Times New Roman" w:hAnsi="Times New Roman" w:cs="Times New Roman"/>
                <w:sz w:val="16"/>
                <w:szCs w:val="16"/>
              </w:rPr>
              <w:t>beep</w:t>
            </w:r>
            <w:proofErr w:type="spellEnd"/>
            <w:r w:rsidRPr="00DC484B">
              <w:rPr>
                <w:rFonts w:ascii="Times New Roman" w:hAnsi="Times New Roman" w:cs="Times New Roman"/>
                <w:sz w:val="16"/>
                <w:szCs w:val="16"/>
              </w:rPr>
              <w:t xml:space="preserve"> sonoro que indica o final da medição; indicador de bateria baixa e memória para o último resultado, ponta (sensor) resistente à água. </w:t>
            </w:r>
          </w:p>
        </w:tc>
        <w:tc>
          <w:tcPr>
            <w:tcW w:w="963" w:type="dxa"/>
            <w:vAlign w:val="center"/>
          </w:tcPr>
          <w:p w14:paraId="3A7799C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19544A6B"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2</w:t>
            </w:r>
          </w:p>
        </w:tc>
        <w:tc>
          <w:tcPr>
            <w:tcW w:w="823" w:type="dxa"/>
          </w:tcPr>
          <w:p w14:paraId="51B7AD1B"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E78D488"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C7E1237"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C4294B6" w14:textId="77777777" w:rsidTr="000653E1">
        <w:tc>
          <w:tcPr>
            <w:tcW w:w="643" w:type="dxa"/>
            <w:vAlign w:val="center"/>
          </w:tcPr>
          <w:p w14:paraId="2158200D"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31</w:t>
            </w:r>
          </w:p>
        </w:tc>
        <w:tc>
          <w:tcPr>
            <w:tcW w:w="3540" w:type="dxa"/>
          </w:tcPr>
          <w:p w14:paraId="4CD265F8"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Seladora para papel grau cirúrgico bivolt, 25cm</w:t>
            </w:r>
          </w:p>
        </w:tc>
        <w:tc>
          <w:tcPr>
            <w:tcW w:w="963" w:type="dxa"/>
            <w:vAlign w:val="center"/>
          </w:tcPr>
          <w:p w14:paraId="3E9EAD5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86DB38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538E4891"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482D7CB"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A9D368C"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0947B813" w14:textId="77777777" w:rsidTr="000653E1">
        <w:tc>
          <w:tcPr>
            <w:tcW w:w="643" w:type="dxa"/>
            <w:vAlign w:val="center"/>
          </w:tcPr>
          <w:p w14:paraId="21501410"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32</w:t>
            </w:r>
          </w:p>
        </w:tc>
        <w:tc>
          <w:tcPr>
            <w:tcW w:w="3540" w:type="dxa"/>
          </w:tcPr>
          <w:p w14:paraId="181E6CBA"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Roçadeira a Gasolina com Cabeçote </w:t>
            </w:r>
            <w:proofErr w:type="spellStart"/>
            <w:r w:rsidRPr="00DC484B">
              <w:rPr>
                <w:rFonts w:ascii="Times New Roman" w:hAnsi="Times New Roman" w:cs="Times New Roman"/>
                <w:sz w:val="16"/>
                <w:szCs w:val="16"/>
              </w:rPr>
              <w:t>Autocut</w:t>
            </w:r>
            <w:proofErr w:type="spellEnd"/>
            <w:r w:rsidRPr="00DC484B">
              <w:rPr>
                <w:rFonts w:ascii="Times New Roman" w:hAnsi="Times New Roman" w:cs="Times New Roman"/>
                <w:sz w:val="16"/>
                <w:szCs w:val="16"/>
              </w:rPr>
              <w:t xml:space="preserve"> C6-2.  Dimensões do produto (A x L x C): 30 x 20 x 147 cm. Potência 0,9 CV. Cilindrada (cm³)27,2 cc. Ferramenta de corte Fio de Nylon. Capacidade do tanque de combustível (l) 0,33 litros. </w:t>
            </w:r>
          </w:p>
        </w:tc>
        <w:tc>
          <w:tcPr>
            <w:tcW w:w="963" w:type="dxa"/>
            <w:vAlign w:val="center"/>
          </w:tcPr>
          <w:p w14:paraId="623DD6E9"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796AA37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B0D67D2"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C548C4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729640FA"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41CC2D4A" w14:textId="77777777" w:rsidTr="000653E1">
        <w:tc>
          <w:tcPr>
            <w:tcW w:w="643" w:type="dxa"/>
            <w:vAlign w:val="center"/>
          </w:tcPr>
          <w:p w14:paraId="1F6D711E"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33</w:t>
            </w:r>
          </w:p>
        </w:tc>
        <w:tc>
          <w:tcPr>
            <w:tcW w:w="3540" w:type="dxa"/>
          </w:tcPr>
          <w:p w14:paraId="449958ED"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eastAsia="Calibri" w:hAnsi="Times New Roman" w:cs="Times New Roman"/>
                <w:sz w:val="16"/>
                <w:szCs w:val="16"/>
              </w:rPr>
              <w:t>Jogo de Ferramentas. Peças que incluem o kit: - 1 Maleta; - 1 Catraca de 1/4"; - 11 Soquetes (4, 5, 6, 7, 8, 9, 10, 11, 12, 13, e 14mm); - 1 Extensão flexível 100mm; - 2 Extensão de 1/4" (50 e 100mm); - 1 Junta Universal 1/4"; - 1 Catraca de 1/2"; - 15 Soquetes (10, 11, 12, 13, 14, 15, 17, 18, 19, 20 21, 22, 23, 24 e 27mm); - 2 Extensão de 1/2" (125 e 250mm); - 1 Adaptador de 3 vias; - 1 Junta universal de 1/2"; - 2 Soquetes para vela (16 e 21mm); - 8 Chaves hexagonal; - 1 Chave catraca de 1/4"; - 2 Chaves de fenda ponta chata (75 e 100mm); - 2 Chaves Phillips (75 e 100mm); - 11 Chaves combinadas (8, 9,10, 11, 12, 13, 14, 15, 17, 18 e 19mm); - 38 Pontas para chave de catraca; - 2 Adaptadores para ponta; - 1 Alicate de Corte Diagonal 6"; - 1 Alicate de Ponta Longa 8"; - 1 Alicate de Extensão Articulado de 10". Material das Peças: Cromo Vanádio. • Tipo de Encaixe: Sextavado maxi-drive nos soquetes e chaves combinadas. • Cabo: Emborrachado para melhor aderência e conforto. • Tipo de Estojo: Dobrável com abertura dupla para fácil identificação das ferramentas</w:t>
            </w:r>
          </w:p>
        </w:tc>
        <w:tc>
          <w:tcPr>
            <w:tcW w:w="963" w:type="dxa"/>
            <w:vAlign w:val="center"/>
          </w:tcPr>
          <w:p w14:paraId="49F54B72"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25C3BF7"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07754D9F"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3A2F8CE7"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D3D3FFA"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5424380B" w14:textId="77777777" w:rsidTr="000653E1">
        <w:tc>
          <w:tcPr>
            <w:tcW w:w="643" w:type="dxa"/>
            <w:vAlign w:val="center"/>
          </w:tcPr>
          <w:p w14:paraId="50F2570F"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34</w:t>
            </w:r>
          </w:p>
        </w:tc>
        <w:tc>
          <w:tcPr>
            <w:tcW w:w="3540" w:type="dxa"/>
          </w:tcPr>
          <w:p w14:paraId="7C02B8DB"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Inversora de Solda com máscara. Função TIG: Até 2,4mm, Capacidade: 130ª, Sistema: IGBT, Display: Digital, Tipos de Eletrodos Compatíveis: AWS, E6013 e E7018 até 3,25mm, Composição: Aço, Cobre, Alumínio e PVC, Destinado para: Soldar metais por arco, Itens </w:t>
            </w:r>
            <w:r w:rsidRPr="00DC484B">
              <w:rPr>
                <w:rFonts w:ascii="Times New Roman" w:hAnsi="Times New Roman" w:cs="Times New Roman"/>
                <w:sz w:val="16"/>
                <w:szCs w:val="16"/>
              </w:rPr>
              <w:lastRenderedPageBreak/>
              <w:t>Inclusos: Garra negativa, porta eletrodo e alça para transporte. 220V.</w:t>
            </w:r>
          </w:p>
        </w:tc>
        <w:tc>
          <w:tcPr>
            <w:tcW w:w="963" w:type="dxa"/>
            <w:vAlign w:val="center"/>
          </w:tcPr>
          <w:p w14:paraId="0F7AA4AB"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lastRenderedPageBreak/>
              <w:t>Unidade</w:t>
            </w:r>
          </w:p>
        </w:tc>
        <w:tc>
          <w:tcPr>
            <w:tcW w:w="910" w:type="dxa"/>
            <w:vAlign w:val="center"/>
          </w:tcPr>
          <w:p w14:paraId="6F0BF861"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39448D49"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5ED00AA"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403F36C0"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14717B5A" w14:textId="77777777" w:rsidTr="000653E1">
        <w:tc>
          <w:tcPr>
            <w:tcW w:w="643" w:type="dxa"/>
            <w:vAlign w:val="center"/>
          </w:tcPr>
          <w:p w14:paraId="0C86E51A"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35</w:t>
            </w:r>
          </w:p>
        </w:tc>
        <w:tc>
          <w:tcPr>
            <w:tcW w:w="3540" w:type="dxa"/>
          </w:tcPr>
          <w:p w14:paraId="2E0FC786"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"Parafusadeira Furadeira de Impacto a Bateria 12V Bivolt. Mandril 3/8"" - 10 mm, Rotação 1500 rpm, Torque 26 </w:t>
            </w:r>
            <w:proofErr w:type="spellStart"/>
            <w:r w:rsidRPr="00DC484B">
              <w:rPr>
                <w:rFonts w:ascii="Times New Roman" w:hAnsi="Times New Roman" w:cs="Times New Roman"/>
                <w:sz w:val="16"/>
                <w:szCs w:val="16"/>
              </w:rPr>
              <w:t>nm</w:t>
            </w:r>
            <w:proofErr w:type="spellEnd"/>
            <w:r w:rsidRPr="00DC484B">
              <w:rPr>
                <w:rFonts w:ascii="Times New Roman" w:hAnsi="Times New Roman" w:cs="Times New Roman"/>
                <w:sz w:val="16"/>
                <w:szCs w:val="16"/>
              </w:rPr>
              <w:t xml:space="preserve">, Impactos por Minuto 22500 </w:t>
            </w:r>
            <w:proofErr w:type="spellStart"/>
            <w:r w:rsidRPr="00DC484B">
              <w:rPr>
                <w:rFonts w:ascii="Times New Roman" w:hAnsi="Times New Roman" w:cs="Times New Roman"/>
                <w:sz w:val="16"/>
                <w:szCs w:val="16"/>
              </w:rPr>
              <w:t>ipm</w:t>
            </w:r>
            <w:proofErr w:type="spellEnd"/>
            <w:r w:rsidRPr="00DC484B">
              <w:rPr>
                <w:rFonts w:ascii="Times New Roman" w:hAnsi="Times New Roman" w:cs="Times New Roman"/>
                <w:sz w:val="16"/>
                <w:szCs w:val="16"/>
              </w:rPr>
              <w:t>, Capac. Perfuração em Aço 10,0 mm, Capac. Perfuração em Madeira 25mm.</w:t>
            </w:r>
          </w:p>
        </w:tc>
        <w:tc>
          <w:tcPr>
            <w:tcW w:w="963" w:type="dxa"/>
            <w:vAlign w:val="center"/>
          </w:tcPr>
          <w:p w14:paraId="2E66388C"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29416AC"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263686B9"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14DB3091"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37E2D77C"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61D61EC" w14:textId="77777777" w:rsidTr="000653E1">
        <w:tc>
          <w:tcPr>
            <w:tcW w:w="643" w:type="dxa"/>
            <w:vAlign w:val="center"/>
          </w:tcPr>
          <w:p w14:paraId="6095F439"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36</w:t>
            </w:r>
          </w:p>
        </w:tc>
        <w:tc>
          <w:tcPr>
            <w:tcW w:w="3540" w:type="dxa"/>
          </w:tcPr>
          <w:p w14:paraId="73C72850"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 xml:space="preserve">Aparelho </w:t>
            </w:r>
            <w:proofErr w:type="spellStart"/>
            <w:r w:rsidRPr="00DC484B">
              <w:rPr>
                <w:rFonts w:ascii="Times New Roman" w:hAnsi="Times New Roman" w:cs="Times New Roman"/>
                <w:sz w:val="16"/>
                <w:szCs w:val="16"/>
              </w:rPr>
              <w:t>Hematologico</w:t>
            </w:r>
            <w:proofErr w:type="spellEnd"/>
            <w:r w:rsidRPr="00DC484B">
              <w:rPr>
                <w:rFonts w:ascii="Times New Roman" w:hAnsi="Times New Roman" w:cs="Times New Roman"/>
                <w:sz w:val="16"/>
                <w:szCs w:val="16"/>
              </w:rPr>
              <w:t>. • Sistema eficaz de regulação da temperatura com Peltier para controle da cubeta e do bloco da célula de fluxo.</w:t>
            </w:r>
            <w:r w:rsidRPr="00DC484B">
              <w:rPr>
                <w:rFonts w:ascii="Times New Roman" w:hAnsi="Times New Roman" w:cs="Times New Roman"/>
                <w:sz w:val="16"/>
                <w:szCs w:val="16"/>
              </w:rPr>
              <w:br/>
              <w:t xml:space="preserve">Apenas 2 </w:t>
            </w:r>
            <w:proofErr w:type="gramStart"/>
            <w:r w:rsidRPr="00DC484B">
              <w:rPr>
                <w:rFonts w:ascii="Times New Roman" w:hAnsi="Times New Roman" w:cs="Times New Roman"/>
                <w:sz w:val="16"/>
                <w:szCs w:val="16"/>
              </w:rPr>
              <w:t>reagentes;  60</w:t>
            </w:r>
            <w:proofErr w:type="gramEnd"/>
            <w:r w:rsidRPr="00DC484B">
              <w:rPr>
                <w:rFonts w:ascii="Times New Roman" w:hAnsi="Times New Roman" w:cs="Times New Roman"/>
                <w:sz w:val="16"/>
                <w:szCs w:val="16"/>
              </w:rPr>
              <w:t xml:space="preserve"> Amostras/hora; 23 parâmetros de </w:t>
            </w:r>
            <w:proofErr w:type="gramStart"/>
            <w:r w:rsidRPr="00DC484B">
              <w:rPr>
                <w:rFonts w:ascii="Times New Roman" w:hAnsi="Times New Roman" w:cs="Times New Roman"/>
                <w:sz w:val="16"/>
                <w:szCs w:val="16"/>
              </w:rPr>
              <w:t>leitura;  Aspiração</w:t>
            </w:r>
            <w:proofErr w:type="gramEnd"/>
            <w:r w:rsidRPr="00DC484B">
              <w:rPr>
                <w:rFonts w:ascii="Times New Roman" w:hAnsi="Times New Roman" w:cs="Times New Roman"/>
                <w:sz w:val="16"/>
                <w:szCs w:val="16"/>
              </w:rPr>
              <w:t xml:space="preserve"> de apenas 9,8ul de amostra; Memória para mais de 30 mil </w:t>
            </w:r>
            <w:proofErr w:type="gramStart"/>
            <w:r w:rsidRPr="00DC484B">
              <w:rPr>
                <w:rFonts w:ascii="Times New Roman" w:hAnsi="Times New Roman" w:cs="Times New Roman"/>
                <w:sz w:val="16"/>
                <w:szCs w:val="16"/>
              </w:rPr>
              <w:t>resultados;  Apenas</w:t>
            </w:r>
            <w:proofErr w:type="gramEnd"/>
            <w:r w:rsidRPr="00DC484B">
              <w:rPr>
                <w:rFonts w:ascii="Times New Roman" w:hAnsi="Times New Roman" w:cs="Times New Roman"/>
                <w:sz w:val="16"/>
                <w:szCs w:val="16"/>
              </w:rPr>
              <w:t xml:space="preserve"> 02 Reagentes (01 </w:t>
            </w:r>
            <w:proofErr w:type="spellStart"/>
            <w:r w:rsidRPr="00DC484B">
              <w:rPr>
                <w:rFonts w:ascii="Times New Roman" w:hAnsi="Times New Roman" w:cs="Times New Roman"/>
                <w:sz w:val="16"/>
                <w:szCs w:val="16"/>
              </w:rPr>
              <w:t>Lisante</w:t>
            </w:r>
            <w:proofErr w:type="spellEnd"/>
            <w:r w:rsidRPr="00DC484B">
              <w:rPr>
                <w:rFonts w:ascii="Times New Roman" w:hAnsi="Times New Roman" w:cs="Times New Roman"/>
                <w:sz w:val="16"/>
                <w:szCs w:val="16"/>
              </w:rPr>
              <w:t xml:space="preserve"> e 01 Diluente</w:t>
            </w:r>
            <w:proofErr w:type="gramStart"/>
            <w:r w:rsidRPr="00DC484B">
              <w:rPr>
                <w:rFonts w:ascii="Times New Roman" w:hAnsi="Times New Roman" w:cs="Times New Roman"/>
                <w:sz w:val="16"/>
                <w:szCs w:val="16"/>
              </w:rPr>
              <w:t>);  Display</w:t>
            </w:r>
            <w:proofErr w:type="gramEnd"/>
            <w:r w:rsidRPr="00DC484B">
              <w:rPr>
                <w:rFonts w:ascii="Times New Roman" w:hAnsi="Times New Roman" w:cs="Times New Roman"/>
                <w:sz w:val="16"/>
                <w:szCs w:val="16"/>
              </w:rPr>
              <w:t xml:space="preserve"> LCD Touch </w:t>
            </w:r>
            <w:proofErr w:type="spellStart"/>
            <w:r w:rsidRPr="00DC484B">
              <w:rPr>
                <w:rFonts w:ascii="Times New Roman" w:hAnsi="Times New Roman" w:cs="Times New Roman"/>
                <w:sz w:val="16"/>
                <w:szCs w:val="16"/>
              </w:rPr>
              <w:t>Screen</w:t>
            </w:r>
            <w:proofErr w:type="spellEnd"/>
            <w:r w:rsidRPr="00DC484B">
              <w:rPr>
                <w:rFonts w:ascii="Times New Roman" w:hAnsi="Times New Roman" w:cs="Times New Roman"/>
                <w:sz w:val="16"/>
                <w:szCs w:val="16"/>
              </w:rPr>
              <w:t xml:space="preserve"> de 8,5 </w:t>
            </w:r>
            <w:proofErr w:type="gramStart"/>
            <w:r w:rsidRPr="00DC484B">
              <w:rPr>
                <w:rFonts w:ascii="Times New Roman" w:hAnsi="Times New Roman" w:cs="Times New Roman"/>
                <w:sz w:val="16"/>
                <w:szCs w:val="16"/>
              </w:rPr>
              <w:t>polegadas;  Circuito</w:t>
            </w:r>
            <w:proofErr w:type="gramEnd"/>
            <w:r w:rsidRPr="00DC484B">
              <w:rPr>
                <w:rFonts w:ascii="Times New Roman" w:hAnsi="Times New Roman" w:cs="Times New Roman"/>
                <w:sz w:val="16"/>
                <w:szCs w:val="16"/>
              </w:rPr>
              <w:t xml:space="preserve"> Hidráulico separado do Circuito eletrônico; Contagem de WBC e RBC por impedância elétrica e HGB por colorimetria; Saídas USB, RS232 e VGA.  Impressora interna térmica com 28 colunas e 384 cabeçotes estacionários. Circuito especial para a vida útil da lâmpada. Bomba peristáltica confiável com operações livres de manutenção. Software sofisticado para o gráfico cinético com cálculo interno de delta para amostras saturadas (alta) de exibição gráfica sem diluição e repetição da execução das amostras. Medição Monocromática e </w:t>
            </w:r>
            <w:proofErr w:type="spellStart"/>
            <w:r w:rsidRPr="00DC484B">
              <w:rPr>
                <w:rFonts w:ascii="Times New Roman" w:hAnsi="Times New Roman" w:cs="Times New Roman"/>
                <w:sz w:val="16"/>
                <w:szCs w:val="16"/>
              </w:rPr>
              <w:t>Bicromática</w:t>
            </w:r>
            <w:proofErr w:type="spellEnd"/>
            <w:r w:rsidRPr="00DC484B">
              <w:rPr>
                <w:rFonts w:ascii="Times New Roman" w:hAnsi="Times New Roman" w:cs="Times New Roman"/>
                <w:sz w:val="16"/>
                <w:szCs w:val="16"/>
              </w:rPr>
              <w:t xml:space="preserve">. Calibração de múltiplos padrões. Entrada de ID dos pacientes. Relatório do paciente com PID e nome. Edição dos testes salvos: Painel </w:t>
            </w:r>
            <w:proofErr w:type="spellStart"/>
            <w:r w:rsidRPr="00DC484B">
              <w:rPr>
                <w:rFonts w:ascii="Times New Roman" w:hAnsi="Times New Roman" w:cs="Times New Roman"/>
                <w:sz w:val="16"/>
                <w:szCs w:val="16"/>
              </w:rPr>
              <w:t>touch</w:t>
            </w:r>
            <w:proofErr w:type="spellEnd"/>
            <w:r w:rsidRPr="00DC484B">
              <w:rPr>
                <w:rFonts w:ascii="Times New Roman" w:hAnsi="Times New Roman" w:cs="Times New Roman"/>
                <w:sz w:val="16"/>
                <w:szCs w:val="16"/>
              </w:rPr>
              <w:t xml:space="preserve">, teclado com membrana, teclado com 44 teclas. Incubadora interna. Gráficos de Desvio Padrão e </w:t>
            </w:r>
            <w:proofErr w:type="spellStart"/>
            <w:r w:rsidRPr="00DC484B">
              <w:rPr>
                <w:rFonts w:ascii="Times New Roman" w:hAnsi="Times New Roman" w:cs="Times New Roman"/>
                <w:sz w:val="16"/>
                <w:szCs w:val="16"/>
              </w:rPr>
              <w:t>Levey</w:t>
            </w:r>
            <w:proofErr w:type="spellEnd"/>
            <w:r w:rsidRPr="00DC484B">
              <w:rPr>
                <w:rFonts w:ascii="Times New Roman" w:hAnsi="Times New Roman" w:cs="Times New Roman"/>
                <w:sz w:val="16"/>
                <w:szCs w:val="16"/>
              </w:rPr>
              <w:t xml:space="preserve"> Jennings. Interface opcional com impressora externa para impressão direta do relatório. Interface USB e porta serial RS232 para transferência dos dados para computador host. Acesso ao teste através do toque na tecla.</w:t>
            </w:r>
            <w:r w:rsidRPr="00DC484B">
              <w:rPr>
                <w:rFonts w:ascii="Times New Roman" w:hAnsi="Times New Roman" w:cs="Times New Roman"/>
                <w:sz w:val="16"/>
                <w:szCs w:val="16"/>
              </w:rPr>
              <w:br/>
              <w:t xml:space="preserve">Software de </w:t>
            </w:r>
            <w:proofErr w:type="spellStart"/>
            <w:proofErr w:type="gramStart"/>
            <w:r w:rsidRPr="00DC484B">
              <w:rPr>
                <w:rFonts w:ascii="Times New Roman" w:hAnsi="Times New Roman" w:cs="Times New Roman"/>
                <w:sz w:val="16"/>
                <w:szCs w:val="16"/>
              </w:rPr>
              <w:t>auto-diagnóstico</w:t>
            </w:r>
            <w:proofErr w:type="spellEnd"/>
            <w:proofErr w:type="gramEnd"/>
            <w:r w:rsidRPr="00DC484B">
              <w:rPr>
                <w:rFonts w:ascii="Times New Roman" w:hAnsi="Times New Roman" w:cs="Times New Roman"/>
                <w:sz w:val="16"/>
                <w:szCs w:val="16"/>
              </w:rPr>
              <w:t xml:space="preserve"> de fácil manutenção. </w:t>
            </w:r>
          </w:p>
        </w:tc>
        <w:tc>
          <w:tcPr>
            <w:tcW w:w="963" w:type="dxa"/>
            <w:vAlign w:val="center"/>
          </w:tcPr>
          <w:p w14:paraId="3A627DB3"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6F7D0096"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298C5C0D"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8B42562"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020ADF19"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r w:rsidR="00F35CB0" w:rsidRPr="00DC484B" w14:paraId="74A1EA81" w14:textId="77777777" w:rsidTr="000653E1">
        <w:tc>
          <w:tcPr>
            <w:tcW w:w="643" w:type="dxa"/>
            <w:vAlign w:val="center"/>
          </w:tcPr>
          <w:p w14:paraId="6042A281" w14:textId="77777777" w:rsidR="00F35CB0" w:rsidRPr="00DC484B" w:rsidRDefault="00F35CB0" w:rsidP="000653E1">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37</w:t>
            </w:r>
          </w:p>
        </w:tc>
        <w:tc>
          <w:tcPr>
            <w:tcW w:w="3540" w:type="dxa"/>
          </w:tcPr>
          <w:p w14:paraId="776124DF" w14:textId="77777777" w:rsidR="00F35CB0" w:rsidRPr="00DC484B" w:rsidRDefault="00F35CB0" w:rsidP="000653E1">
            <w:pPr>
              <w:spacing w:line="278" w:lineRule="auto"/>
              <w:jc w:val="both"/>
              <w:rPr>
                <w:rFonts w:ascii="Times New Roman" w:hAnsi="Times New Roman" w:cs="Times New Roman"/>
                <w:color w:val="000000"/>
                <w:sz w:val="16"/>
                <w:szCs w:val="16"/>
              </w:rPr>
            </w:pPr>
            <w:r w:rsidRPr="00DC484B">
              <w:rPr>
                <w:rFonts w:ascii="Times New Roman" w:hAnsi="Times New Roman" w:cs="Times New Roman"/>
                <w:sz w:val="16"/>
                <w:szCs w:val="16"/>
              </w:rPr>
              <w:t>Máquina de Tosa. Alimentação Elétrica Bivolt. Projetada e construída para trabalhar entre 50 e 60Hz. Plugues intercambiáveis, acompanhando um conjunto de padrão mundial; Redução de custos de manutenção com o uso de novo motor, mantendo a potência e eliminando o uso de carvão e a geração de poeira interna vinda do desgaste de carvão; Duas rotações (2.300 e 3.400 GPM).</w:t>
            </w:r>
            <w:r w:rsidRPr="00DC484B">
              <w:rPr>
                <w:rFonts w:ascii="Times New Roman" w:hAnsi="Times New Roman" w:cs="Times New Roman"/>
                <w:sz w:val="16"/>
                <w:szCs w:val="16"/>
              </w:rPr>
              <w:br/>
              <w:t xml:space="preserve">Composição Química: </w:t>
            </w:r>
            <w:r w:rsidRPr="00DC484B">
              <w:rPr>
                <w:rFonts w:ascii="Times New Roman" w:hAnsi="Times New Roman" w:cs="Times New Roman"/>
                <w:sz w:val="16"/>
                <w:szCs w:val="16"/>
              </w:rPr>
              <w:br/>
              <w:t>Plástico, aço e componentes eletroeletrônicos</w:t>
            </w:r>
          </w:p>
        </w:tc>
        <w:tc>
          <w:tcPr>
            <w:tcW w:w="963" w:type="dxa"/>
            <w:vAlign w:val="center"/>
          </w:tcPr>
          <w:p w14:paraId="64D0826F"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2E28CD3E" w14:textId="77777777" w:rsidR="00F35CB0" w:rsidRPr="00DC484B" w:rsidRDefault="00F35CB0" w:rsidP="000653E1">
            <w:pPr>
              <w:spacing w:line="278" w:lineRule="auto"/>
              <w:jc w:val="center"/>
              <w:rPr>
                <w:rFonts w:ascii="Times New Roman" w:hAnsi="Times New Roman" w:cs="Times New Roman"/>
                <w:color w:val="000000"/>
                <w:sz w:val="16"/>
                <w:szCs w:val="16"/>
              </w:rPr>
            </w:pPr>
            <w:r w:rsidRPr="00DC484B">
              <w:rPr>
                <w:rFonts w:ascii="Times New Roman" w:hAnsi="Times New Roman" w:cs="Times New Roman"/>
                <w:sz w:val="16"/>
                <w:szCs w:val="16"/>
              </w:rPr>
              <w:t>1</w:t>
            </w:r>
          </w:p>
        </w:tc>
        <w:tc>
          <w:tcPr>
            <w:tcW w:w="823" w:type="dxa"/>
          </w:tcPr>
          <w:p w14:paraId="6E569318" w14:textId="77777777" w:rsidR="00F35CB0" w:rsidRPr="00DC484B" w:rsidRDefault="00F35CB0" w:rsidP="000653E1">
            <w:pPr>
              <w:jc w:val="center"/>
              <w:rPr>
                <w:rFonts w:ascii="Times New Roman" w:hAnsi="Times New Roman" w:cs="Times New Roman"/>
                <w:sz w:val="16"/>
                <w:szCs w:val="16"/>
              </w:rPr>
            </w:pPr>
          </w:p>
        </w:tc>
        <w:tc>
          <w:tcPr>
            <w:tcW w:w="1034" w:type="dxa"/>
            <w:vAlign w:val="center"/>
          </w:tcPr>
          <w:p w14:paraId="0A55FC2E" w14:textId="77777777" w:rsidR="00F35CB0" w:rsidRPr="00DC484B" w:rsidRDefault="00F35CB0" w:rsidP="000653E1">
            <w:pPr>
              <w:spacing w:line="278" w:lineRule="auto"/>
              <w:jc w:val="center"/>
              <w:rPr>
                <w:rFonts w:ascii="Times New Roman" w:hAnsi="Times New Roman" w:cs="Times New Roman"/>
                <w:color w:val="000000"/>
                <w:sz w:val="16"/>
                <w:szCs w:val="16"/>
              </w:rPr>
            </w:pPr>
          </w:p>
        </w:tc>
        <w:tc>
          <w:tcPr>
            <w:tcW w:w="1148" w:type="dxa"/>
            <w:vAlign w:val="center"/>
          </w:tcPr>
          <w:p w14:paraId="1FB818F3" w14:textId="77777777" w:rsidR="00F35CB0" w:rsidRPr="00DC484B" w:rsidRDefault="00F35CB0" w:rsidP="000653E1">
            <w:pPr>
              <w:spacing w:line="278" w:lineRule="auto"/>
              <w:jc w:val="center"/>
              <w:rPr>
                <w:rFonts w:ascii="Times New Roman" w:hAnsi="Times New Roman" w:cs="Times New Roman"/>
                <w:color w:val="000000"/>
                <w:sz w:val="16"/>
                <w:szCs w:val="16"/>
              </w:rPr>
            </w:pPr>
          </w:p>
        </w:tc>
      </w:tr>
    </w:tbl>
    <w:p w14:paraId="02AE5AF7" w14:textId="77777777" w:rsidR="00F35CB0" w:rsidRDefault="00F35CB0" w:rsidP="00F35CB0">
      <w:pPr>
        <w:spacing w:after="0"/>
        <w:jc w:val="both"/>
        <w:rPr>
          <w:rFonts w:ascii="Times New Roman" w:hAnsi="Times New Roman" w:cs="Times New Roman"/>
          <w:b/>
        </w:rPr>
      </w:pPr>
    </w:p>
    <w:p w14:paraId="75E47232"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57FDD868"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40640272"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57BEA222"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w:t>
      </w:r>
      <w:r w:rsidRPr="00890CBF">
        <w:rPr>
          <w:rFonts w:ascii="Times New Roman" w:hAnsi="Times New Roman" w:cs="Times New Roman"/>
        </w:rPr>
        <w:lastRenderedPageBreak/>
        <w:t xml:space="preserve">licitante, não lhe assistindo o direito de pleitear qualquer alteração deles, sob alegação de erro, omissão ou qualquer outro pretexto. </w:t>
      </w:r>
    </w:p>
    <w:p w14:paraId="475EE092"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1DDA224C" w14:textId="77777777" w:rsidR="00F35CB0" w:rsidRDefault="00F35CB0" w:rsidP="00F35CB0">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54628E9B"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6405B7B5" w14:textId="77777777" w:rsidR="00F35CB0" w:rsidRDefault="00F35CB0" w:rsidP="00F35CB0">
      <w:pPr>
        <w:spacing w:before="240" w:after="0"/>
        <w:jc w:val="center"/>
        <w:rPr>
          <w:rFonts w:ascii="Times New Roman" w:hAnsi="Times New Roman" w:cs="Times New Roman"/>
        </w:rPr>
      </w:pPr>
    </w:p>
    <w:p w14:paraId="4A658E11"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50810EC" w14:textId="77777777" w:rsidR="00F35CB0" w:rsidRDefault="00F35CB0" w:rsidP="00F35CB0">
      <w:pPr>
        <w:spacing w:before="240" w:after="0"/>
        <w:jc w:val="center"/>
        <w:rPr>
          <w:rFonts w:ascii="Times New Roman" w:hAnsi="Times New Roman" w:cs="Times New Roman"/>
        </w:rPr>
      </w:pPr>
    </w:p>
    <w:p w14:paraId="117DF30C" w14:textId="77777777" w:rsidR="00F35CB0" w:rsidRDefault="00F35CB0" w:rsidP="00F35CB0">
      <w:pPr>
        <w:spacing w:before="240" w:after="0"/>
        <w:jc w:val="center"/>
        <w:rPr>
          <w:rFonts w:ascii="Times New Roman" w:hAnsi="Times New Roman" w:cs="Times New Roman"/>
        </w:rPr>
      </w:pPr>
    </w:p>
    <w:p w14:paraId="27E1C783" w14:textId="77777777" w:rsidR="00F35CB0" w:rsidRDefault="00F35CB0" w:rsidP="00F35CB0">
      <w:pPr>
        <w:spacing w:before="240" w:after="0"/>
        <w:jc w:val="center"/>
        <w:rPr>
          <w:rFonts w:ascii="Times New Roman" w:hAnsi="Times New Roman" w:cs="Times New Roman"/>
        </w:rPr>
      </w:pPr>
    </w:p>
    <w:p w14:paraId="1BAFB041" w14:textId="77777777" w:rsidR="00F35CB0" w:rsidRDefault="00F35CB0" w:rsidP="00F35CB0">
      <w:pPr>
        <w:spacing w:before="240" w:after="0"/>
        <w:jc w:val="center"/>
        <w:rPr>
          <w:rFonts w:ascii="Times New Roman" w:hAnsi="Times New Roman" w:cs="Times New Roman"/>
        </w:rPr>
      </w:pPr>
    </w:p>
    <w:p w14:paraId="3E0961EA" w14:textId="77777777" w:rsidR="00F35CB0" w:rsidRDefault="00F35CB0" w:rsidP="00F35CB0">
      <w:pPr>
        <w:spacing w:before="240" w:after="0"/>
        <w:jc w:val="center"/>
        <w:rPr>
          <w:rFonts w:ascii="Times New Roman" w:hAnsi="Times New Roman" w:cs="Times New Roman"/>
        </w:rPr>
      </w:pPr>
    </w:p>
    <w:p w14:paraId="08FE1F9C" w14:textId="77777777" w:rsidR="00F35CB0" w:rsidRDefault="00F35CB0" w:rsidP="00F35CB0">
      <w:pPr>
        <w:spacing w:before="240" w:after="0"/>
        <w:jc w:val="center"/>
        <w:rPr>
          <w:rFonts w:ascii="Times New Roman" w:hAnsi="Times New Roman" w:cs="Times New Roman"/>
        </w:rPr>
      </w:pPr>
    </w:p>
    <w:p w14:paraId="180F4FBC" w14:textId="77777777" w:rsidR="00F35CB0" w:rsidRDefault="00F35CB0" w:rsidP="00F35CB0">
      <w:pPr>
        <w:spacing w:before="240" w:after="0"/>
        <w:jc w:val="center"/>
        <w:rPr>
          <w:rFonts w:ascii="Times New Roman" w:hAnsi="Times New Roman" w:cs="Times New Roman"/>
        </w:rPr>
      </w:pPr>
    </w:p>
    <w:p w14:paraId="1E728B48" w14:textId="77777777" w:rsidR="00F35CB0" w:rsidRDefault="00F35CB0" w:rsidP="00F35CB0">
      <w:pPr>
        <w:spacing w:before="240" w:after="0"/>
        <w:jc w:val="center"/>
        <w:rPr>
          <w:rFonts w:ascii="Times New Roman" w:hAnsi="Times New Roman" w:cs="Times New Roman"/>
        </w:rPr>
      </w:pPr>
    </w:p>
    <w:p w14:paraId="2B561489" w14:textId="77777777" w:rsidR="00F35CB0" w:rsidRDefault="00F35CB0" w:rsidP="00F35CB0">
      <w:pPr>
        <w:spacing w:before="240" w:after="0"/>
        <w:jc w:val="center"/>
        <w:rPr>
          <w:rFonts w:ascii="Times New Roman" w:hAnsi="Times New Roman" w:cs="Times New Roman"/>
        </w:rPr>
      </w:pPr>
    </w:p>
    <w:p w14:paraId="205E9B45" w14:textId="77777777" w:rsidR="00F35CB0" w:rsidRDefault="00F35CB0" w:rsidP="00F35CB0">
      <w:pPr>
        <w:spacing w:before="240" w:after="0"/>
        <w:jc w:val="center"/>
        <w:rPr>
          <w:rFonts w:ascii="Times New Roman" w:hAnsi="Times New Roman" w:cs="Times New Roman"/>
        </w:rPr>
      </w:pPr>
    </w:p>
    <w:p w14:paraId="68777530" w14:textId="77777777" w:rsidR="00F35CB0" w:rsidRDefault="00F35CB0" w:rsidP="00F35CB0">
      <w:pPr>
        <w:spacing w:before="240" w:after="0"/>
        <w:jc w:val="center"/>
        <w:rPr>
          <w:rFonts w:ascii="Times New Roman" w:hAnsi="Times New Roman" w:cs="Times New Roman"/>
        </w:rPr>
      </w:pPr>
    </w:p>
    <w:p w14:paraId="49D7AB72" w14:textId="77777777" w:rsidR="00F35CB0" w:rsidRDefault="00F35CB0" w:rsidP="00F35CB0">
      <w:pPr>
        <w:spacing w:before="240" w:after="0"/>
        <w:jc w:val="center"/>
        <w:rPr>
          <w:rFonts w:ascii="Times New Roman" w:hAnsi="Times New Roman" w:cs="Times New Roman"/>
        </w:rPr>
      </w:pPr>
    </w:p>
    <w:p w14:paraId="71D91BAA" w14:textId="77777777" w:rsidR="00F35CB0" w:rsidRDefault="00F35CB0" w:rsidP="00F35CB0">
      <w:pPr>
        <w:spacing w:before="240" w:after="0"/>
        <w:jc w:val="center"/>
        <w:rPr>
          <w:rFonts w:ascii="Times New Roman" w:hAnsi="Times New Roman" w:cs="Times New Roman"/>
        </w:rPr>
      </w:pPr>
    </w:p>
    <w:p w14:paraId="31072E23" w14:textId="77777777" w:rsidR="00F35CB0" w:rsidRDefault="00F35CB0" w:rsidP="00F35CB0">
      <w:pPr>
        <w:spacing w:before="240" w:after="0"/>
        <w:jc w:val="center"/>
        <w:rPr>
          <w:rFonts w:ascii="Times New Roman" w:hAnsi="Times New Roman" w:cs="Times New Roman"/>
        </w:rPr>
      </w:pPr>
    </w:p>
    <w:p w14:paraId="7B81C569" w14:textId="77777777" w:rsidR="00F35CB0" w:rsidRDefault="00F35CB0" w:rsidP="00F35CB0">
      <w:pPr>
        <w:spacing w:before="240" w:after="0"/>
        <w:jc w:val="center"/>
        <w:rPr>
          <w:rFonts w:ascii="Times New Roman" w:hAnsi="Times New Roman" w:cs="Times New Roman"/>
        </w:rPr>
      </w:pPr>
    </w:p>
    <w:p w14:paraId="3C7F3F09" w14:textId="77777777" w:rsidR="00F35CB0" w:rsidRDefault="00F35CB0" w:rsidP="00F35CB0">
      <w:pPr>
        <w:spacing w:before="240" w:after="0"/>
        <w:jc w:val="center"/>
        <w:rPr>
          <w:rFonts w:ascii="Times New Roman" w:hAnsi="Times New Roman" w:cs="Times New Roman"/>
        </w:rPr>
      </w:pPr>
    </w:p>
    <w:p w14:paraId="78A219B4" w14:textId="77777777" w:rsidR="00F35CB0" w:rsidRDefault="00F35CB0" w:rsidP="00F35CB0">
      <w:pPr>
        <w:spacing w:before="240" w:after="0"/>
        <w:jc w:val="center"/>
        <w:rPr>
          <w:rFonts w:ascii="Times New Roman" w:hAnsi="Times New Roman" w:cs="Times New Roman"/>
        </w:rPr>
      </w:pPr>
    </w:p>
    <w:p w14:paraId="7DC0FBA2" w14:textId="77777777" w:rsidR="00F35CB0" w:rsidRDefault="00F35CB0" w:rsidP="00F35CB0">
      <w:pPr>
        <w:spacing w:after="0"/>
        <w:jc w:val="center"/>
        <w:rPr>
          <w:rFonts w:ascii="Times New Roman" w:hAnsi="Times New Roman" w:cs="Times New Roman"/>
        </w:rPr>
      </w:pPr>
    </w:p>
    <w:p w14:paraId="6F826FC2"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A0653B1" w14:textId="77777777" w:rsidR="00F35CB0" w:rsidRPr="00E22BE0" w:rsidRDefault="00F35CB0" w:rsidP="00F35CB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FC5B4FF"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Pregão Eletrônico nº 90014/2025</w:t>
      </w:r>
    </w:p>
    <w:p w14:paraId="3EBD72AE" w14:textId="77777777" w:rsidR="00F35CB0" w:rsidRPr="00E22BE0" w:rsidRDefault="00F35CB0" w:rsidP="00F35CB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2026001977</w:t>
      </w:r>
    </w:p>
    <w:p w14:paraId="04E5411A" w14:textId="77777777" w:rsidR="00F35CB0" w:rsidRPr="00E22BE0" w:rsidRDefault="00F35CB0" w:rsidP="00F35CB0">
      <w:pPr>
        <w:spacing w:after="0"/>
        <w:jc w:val="center"/>
        <w:rPr>
          <w:rFonts w:ascii="Times New Roman" w:hAnsi="Times New Roman" w:cs="Times New Roman"/>
          <w:b/>
        </w:rPr>
      </w:pPr>
      <w:r>
        <w:rPr>
          <w:rFonts w:ascii="Times New Roman" w:hAnsi="Times New Roman" w:cs="Times New Roman"/>
          <w:b/>
        </w:rPr>
        <w:t>Secretaria Municipal de Administração</w:t>
      </w:r>
    </w:p>
    <w:p w14:paraId="69FF2549" w14:textId="77777777" w:rsidR="00F35CB0" w:rsidRPr="00AD4AF2" w:rsidRDefault="00F35CB0" w:rsidP="00F35CB0">
      <w:pPr>
        <w:spacing w:before="240" w:after="0"/>
        <w:jc w:val="center"/>
        <w:rPr>
          <w:rFonts w:ascii="Times New Roman" w:hAnsi="Times New Roman" w:cs="Times New Roman"/>
          <w:b/>
        </w:rPr>
      </w:pPr>
      <w:r w:rsidRPr="00AD4AF2">
        <w:rPr>
          <w:rFonts w:ascii="Times New Roman" w:hAnsi="Times New Roman" w:cs="Times New Roman"/>
          <w:b/>
        </w:rPr>
        <w:t>DECLARAÇÕES</w:t>
      </w:r>
    </w:p>
    <w:p w14:paraId="7C464D1D" w14:textId="77777777" w:rsidR="00F35CB0" w:rsidRDefault="00F35CB0" w:rsidP="00F35CB0">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0094B7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6FA01C45"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6C696452"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223A954D"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3C7E7A06" w14:textId="77777777" w:rsidR="00F35CB0" w:rsidRDefault="00F35CB0" w:rsidP="00F35CB0">
      <w:pPr>
        <w:pStyle w:val="PargrafodaLista"/>
        <w:spacing w:before="240" w:after="0"/>
        <w:jc w:val="both"/>
        <w:rPr>
          <w:rFonts w:ascii="Times New Roman" w:hAnsi="Times New Roman" w:cs="Times New Roman"/>
        </w:rPr>
      </w:pPr>
    </w:p>
    <w:p w14:paraId="5B1C03D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5CCCD3EE"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38EB3677"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2954760" w14:textId="77777777" w:rsidR="00F35CB0" w:rsidRDefault="00F35CB0" w:rsidP="00F35CB0">
      <w:pPr>
        <w:pStyle w:val="PargrafodaLista"/>
        <w:spacing w:before="240" w:after="0"/>
        <w:jc w:val="both"/>
        <w:rPr>
          <w:rFonts w:ascii="Times New Roman" w:hAnsi="Times New Roman" w:cs="Times New Roman"/>
        </w:rPr>
      </w:pPr>
    </w:p>
    <w:p w14:paraId="23E0070B" w14:textId="77777777" w:rsidR="00F35CB0" w:rsidRDefault="00F35CB0" w:rsidP="00F35CB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647AEA50" w14:textId="77777777" w:rsidR="00F35CB0" w:rsidRDefault="00F35CB0" w:rsidP="00F35CB0">
      <w:pPr>
        <w:pStyle w:val="PargrafodaLista"/>
        <w:spacing w:before="240" w:after="0"/>
        <w:jc w:val="both"/>
        <w:rPr>
          <w:rFonts w:ascii="Times New Roman" w:hAnsi="Times New Roman" w:cs="Times New Roman"/>
        </w:rPr>
      </w:pPr>
    </w:p>
    <w:p w14:paraId="5A7BFD8A"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1BA8859" w14:textId="77777777" w:rsidR="00F35CB0" w:rsidRDefault="00F35CB0" w:rsidP="00F35CB0">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4C0DA9C7" w14:textId="77777777" w:rsidR="00F35CB0" w:rsidRDefault="00F35CB0" w:rsidP="00F35CB0">
      <w:pPr>
        <w:pStyle w:val="PargrafodaLista"/>
        <w:spacing w:before="240" w:after="0"/>
        <w:jc w:val="both"/>
        <w:rPr>
          <w:rFonts w:ascii="Times New Roman" w:hAnsi="Times New Roman" w:cs="Times New Roman"/>
        </w:rPr>
      </w:pPr>
    </w:p>
    <w:p w14:paraId="43372344" w14:textId="77777777" w:rsidR="00F35CB0" w:rsidRDefault="00F35CB0" w:rsidP="00F35CB0">
      <w:pPr>
        <w:pStyle w:val="PargrafodaLista"/>
        <w:spacing w:before="240" w:after="0"/>
        <w:jc w:val="both"/>
        <w:rPr>
          <w:rFonts w:ascii="Times New Roman" w:hAnsi="Times New Roman" w:cs="Times New Roman"/>
        </w:rPr>
      </w:pPr>
    </w:p>
    <w:p w14:paraId="3550B7BA"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4A5341B" w14:textId="77777777" w:rsidR="00F35CB0" w:rsidRDefault="00F35CB0" w:rsidP="00F35CB0">
      <w:pPr>
        <w:spacing w:before="240" w:after="0"/>
        <w:jc w:val="center"/>
        <w:rPr>
          <w:rFonts w:ascii="Times New Roman" w:hAnsi="Times New Roman" w:cs="Times New Roman"/>
        </w:rPr>
      </w:pPr>
    </w:p>
    <w:p w14:paraId="00CCF256" w14:textId="77777777" w:rsidR="00F35CB0" w:rsidRDefault="00F35CB0" w:rsidP="00F35CB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96A5" w14:textId="77777777" w:rsidR="00B26F30" w:rsidRDefault="00B26F30" w:rsidP="002C1089">
      <w:pPr>
        <w:spacing w:after="0" w:line="240" w:lineRule="auto"/>
      </w:pPr>
      <w:r>
        <w:separator/>
      </w:r>
    </w:p>
  </w:endnote>
  <w:endnote w:type="continuationSeparator" w:id="0">
    <w:p w14:paraId="0164CBD2" w14:textId="77777777" w:rsidR="00B26F30" w:rsidRDefault="00B26F3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FCE2" w14:textId="77777777" w:rsidR="00B26F30" w:rsidRDefault="00B26F30" w:rsidP="002C1089">
      <w:pPr>
        <w:spacing w:after="0" w:line="240" w:lineRule="auto"/>
      </w:pPr>
      <w:r>
        <w:separator/>
      </w:r>
    </w:p>
  </w:footnote>
  <w:footnote w:type="continuationSeparator" w:id="0">
    <w:p w14:paraId="78BB1DDF" w14:textId="77777777" w:rsidR="00B26F30" w:rsidRDefault="00B26F3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236B"/>
    <w:rsid w:val="008B147E"/>
    <w:rsid w:val="00955063"/>
    <w:rsid w:val="009C482A"/>
    <w:rsid w:val="00A02EDE"/>
    <w:rsid w:val="00A03A92"/>
    <w:rsid w:val="00A25D27"/>
    <w:rsid w:val="00A322C8"/>
    <w:rsid w:val="00A72328"/>
    <w:rsid w:val="00B006AF"/>
    <w:rsid w:val="00B100C0"/>
    <w:rsid w:val="00B26F30"/>
    <w:rsid w:val="00B53434"/>
    <w:rsid w:val="00B76494"/>
    <w:rsid w:val="00BD7148"/>
    <w:rsid w:val="00C15179"/>
    <w:rsid w:val="00C33A13"/>
    <w:rsid w:val="00C76640"/>
    <w:rsid w:val="00CE4FD6"/>
    <w:rsid w:val="00CE77EA"/>
    <w:rsid w:val="00CF2A4B"/>
    <w:rsid w:val="00D04797"/>
    <w:rsid w:val="00D1791E"/>
    <w:rsid w:val="00D44A26"/>
    <w:rsid w:val="00D53078"/>
    <w:rsid w:val="00DA6939"/>
    <w:rsid w:val="00DD72FD"/>
    <w:rsid w:val="00E06578"/>
    <w:rsid w:val="00E51E25"/>
    <w:rsid w:val="00E62091"/>
    <w:rsid w:val="00EA27E0"/>
    <w:rsid w:val="00EB738D"/>
    <w:rsid w:val="00ED2586"/>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B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12021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2026-03-02T17:11:00Z</dcterms:created>
  <dcterms:modified xsi:type="dcterms:W3CDTF">2026-03-02T17:11:00Z</dcterms:modified>
</cp:coreProperties>
</file>