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TERMO DE REFERÊNCIA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spacing w:line="360" w:lineRule="auto"/>
        <w:jc w:val="center"/>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b w:val="1"/>
          <w:rtl w:val="0"/>
        </w:rPr>
        <w:t xml:space="preserve">DISPENSA DE LICITAÇÃO </w:t>
      </w:r>
      <w:r w:rsidDel="00000000" w:rsidR="00000000" w:rsidRPr="00000000">
        <w:rPr>
          <w:rtl w:val="0"/>
        </w:rPr>
      </w:r>
    </w:p>
    <w:p w:rsidR="00000000" w:rsidDel="00000000" w:rsidP="00000000" w:rsidRDefault="00000000" w:rsidRPr="00000000" w14:paraId="00000004">
      <w:pPr>
        <w:spacing w:line="360" w:lineRule="auto"/>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(Art. 75, inciso II, da Lei nº 14.133/2021)</w:t>
      </w:r>
    </w:p>
    <w:p w:rsidR="00000000" w:rsidDel="00000000" w:rsidP="00000000" w:rsidRDefault="00000000" w:rsidRPr="00000000" w14:paraId="00000005">
      <w:pPr>
        <w:numPr>
          <w:ilvl w:val="0"/>
          <w:numId w:val="1"/>
        </w:numPr>
        <w:pBdr>
          <w:top w:color="000000" w:space="1" w:sz="4" w:val="single"/>
          <w:left w:color="000000" w:space="4" w:sz="4" w:val="single"/>
          <w:bottom w:color="000000" w:space="1" w:sz="4" w:val="single"/>
          <w:right w:color="000000" w:space="4" w:sz="4" w:val="single"/>
        </w:pBdr>
        <w:shd w:fill="d9d9d9" w:val="clear"/>
        <w:spacing w:before="240" w:lineRule="auto"/>
        <w:ind w:left="0" w:firstLine="0"/>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DEFINIÇÃO DO OBJETO E CONDIÇÕES GERAIS DA CONTRATAÇÃO:</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 </w:t>
      </w:r>
      <w:r w:rsidDel="00000000" w:rsidR="00000000" w:rsidRPr="00000000">
        <w:rPr>
          <w:rFonts w:ascii="Times New Roman" w:cs="Times New Roman" w:eastAsia="Times New Roman" w:hAnsi="Times New Roman"/>
          <w:b w:val="1"/>
          <w:rtl w:val="0"/>
        </w:rPr>
        <w:t xml:space="preserve">presente procedimento administrativo visa contratação de empresa especializada em</w:t>
      </w:r>
      <w:r w:rsidDel="00000000" w:rsidR="00000000" w:rsidRPr="00000000">
        <w:rPr>
          <w:rFonts w:ascii="Times New Roman" w:cs="Times New Roman" w:eastAsia="Times New Roman" w:hAnsi="Times New Roman"/>
          <w:b w:val="1"/>
          <w:color w:val="222222"/>
          <w:highlight w:val="white"/>
          <w:rtl w:val="0"/>
        </w:rPr>
        <w:t xml:space="preserve"> locação de itens de ornamentação de palanque e espaço para convidados a ser executado no</w:t>
      </w:r>
      <w:r w:rsidDel="00000000" w:rsidR="00000000" w:rsidRPr="00000000">
        <w:rPr>
          <w:rFonts w:ascii="Times New Roman" w:cs="Times New Roman" w:eastAsia="Times New Roman" w:hAnsi="Times New Roman"/>
          <w:b w:val="1"/>
          <w:highlight w:val="white"/>
          <w:rtl w:val="0"/>
        </w:rPr>
        <w:t xml:space="preserve"> </w:t>
      </w:r>
      <w:r w:rsidDel="00000000" w:rsidR="00000000" w:rsidRPr="00000000">
        <w:rPr>
          <w:rFonts w:ascii="Times New Roman" w:cs="Times New Roman" w:eastAsia="Times New Roman" w:hAnsi="Times New Roman"/>
          <w:b w:val="1"/>
          <w:color w:val="222222"/>
          <w:highlight w:val="white"/>
          <w:rtl w:val="0"/>
        </w:rPr>
        <w:t xml:space="preserve">Quartel do Comando Geral Bombeiro Militar,,</w:t>
      </w:r>
      <w:r w:rsidDel="00000000" w:rsidR="00000000" w:rsidRPr="00000000">
        <w:rPr>
          <w:rFonts w:ascii="Times New Roman" w:cs="Times New Roman" w:eastAsia="Times New Roman" w:hAnsi="Times New Roman"/>
          <w:b w:val="1"/>
          <w:highlight w:val="white"/>
          <w:rtl w:val="0"/>
        </w:rPr>
        <w:t xml:space="preserve"> em Goiânia-GO</w:t>
      </w: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em atendimento às necessidades</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do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Fundo Especial Municipal Para o Corpo de Bombeiro – FEMBOM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conforme disposto neste </w:t>
      </w:r>
      <w:r w:rsidDel="00000000" w:rsidR="00000000" w:rsidRPr="00000000">
        <w:rPr>
          <w:rFonts w:ascii="Times New Roman" w:cs="Times New Roman" w:eastAsia="Times New Roman" w:hAnsi="Times New Roman"/>
          <w:rtl w:val="0"/>
        </w:rPr>
        <w:t xml:space="preserve">instrumento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bl>
      <w:tblPr>
        <w:tblStyle w:val="Table1"/>
        <w:tblW w:w="889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57"/>
        <w:gridCol w:w="2203"/>
        <w:gridCol w:w="1550"/>
        <w:gridCol w:w="1857"/>
        <w:gridCol w:w="1213"/>
        <w:gridCol w:w="1213"/>
        <w:tblGridChange w:id="0">
          <w:tblGrid>
            <w:gridCol w:w="857"/>
            <w:gridCol w:w="2203"/>
            <w:gridCol w:w="1550"/>
            <w:gridCol w:w="1857"/>
            <w:gridCol w:w="1213"/>
            <w:gridCol w:w="1213"/>
          </w:tblGrid>
        </w:tblGridChange>
      </w:tblGrid>
      <w:tr>
        <w:trPr>
          <w:cantSplit w:val="0"/>
          <w:tblHeader w:val="0"/>
        </w:trPr>
        <w:tc>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ITEM</w:t>
            </w:r>
          </w:p>
        </w:tc>
        <w:tc>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ESPECIFICAÇÃO</w:t>
            </w:r>
          </w:p>
        </w:tc>
        <w:tc>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UNIDADE DE MEDIDA</w:t>
            </w:r>
          </w:p>
        </w:tc>
        <w:tc>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QUANTIDADE</w:t>
            </w:r>
          </w:p>
        </w:tc>
        <w:tc>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sz w:val="18"/>
                <w:szCs w:val="18"/>
                <w:rtl w:val="0"/>
              </w:rPr>
              <w:t xml:space="preserve">VALOR UNITÁRIO</w:t>
            </w:r>
            <w:r w:rsidDel="00000000" w:rsidR="00000000" w:rsidRPr="00000000">
              <w:rPr>
                <w:rtl w:val="0"/>
              </w:rPr>
            </w:r>
          </w:p>
        </w:tc>
        <w:tc>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VALOR TOTAL</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00D">
            <w:pPr>
              <w:spacing w:line="276" w:lineRule="auto"/>
              <w:jc w:val="center"/>
              <w:rPr>
                <w:sz w:val="26"/>
                <w:szCs w:val="26"/>
              </w:rPr>
            </w:pPr>
            <w:r w:rsidDel="00000000" w:rsidR="00000000" w:rsidRPr="00000000">
              <w:rPr>
                <w:sz w:val="26"/>
                <w:szCs w:val="26"/>
                <w:rtl w:val="0"/>
              </w:rPr>
              <w:t xml:space="preserve">001</w:t>
            </w:r>
          </w:p>
        </w:tc>
        <w:tc>
          <w:tcPr>
            <w:tcBorders>
              <w:top w:color="000000" w:space="0" w:sz="6" w:val="single"/>
              <w:left w:color="000000" w:space="0" w:sz="0" w:val="nil"/>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00E">
            <w:pPr>
              <w:spacing w:line="276" w:lineRule="auto"/>
              <w:jc w:val="center"/>
              <w:rPr>
                <w:sz w:val="20"/>
                <w:szCs w:val="20"/>
              </w:rPr>
            </w:pPr>
            <w:r w:rsidDel="00000000" w:rsidR="00000000" w:rsidRPr="00000000">
              <w:rPr>
                <w:color w:val="222222"/>
                <w:sz w:val="20"/>
                <w:szCs w:val="20"/>
                <w:highlight w:val="white"/>
                <w:rtl w:val="0"/>
              </w:rPr>
              <w:t xml:space="preserve">CADEIRAS DE MADEIRA COM ASSENTO EM COURO</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0F">
            <w:pPr>
              <w:spacing w:line="276" w:lineRule="auto"/>
              <w:jc w:val="center"/>
              <w:rPr>
                <w:sz w:val="22"/>
                <w:szCs w:val="22"/>
              </w:rPr>
            </w:pPr>
            <w:r w:rsidDel="00000000" w:rsidR="00000000" w:rsidRPr="00000000">
              <w:rPr>
                <w:b w:val="1"/>
                <w:sz w:val="22"/>
                <w:szCs w:val="22"/>
                <w:rtl w:val="0"/>
              </w:rPr>
              <w:t xml:space="preserve">UNID</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10">
            <w:pPr>
              <w:spacing w:line="276" w:lineRule="auto"/>
              <w:jc w:val="center"/>
              <w:rPr/>
            </w:pPr>
            <w:r w:rsidDel="00000000" w:rsidR="00000000" w:rsidRPr="00000000">
              <w:rPr>
                <w:b w:val="1"/>
                <w:rtl w:val="0"/>
              </w:rPr>
              <w:t xml:space="preserve">11</w:t>
            </w:r>
            <w:r w:rsidDel="00000000" w:rsidR="00000000" w:rsidRPr="00000000">
              <w:rPr>
                <w:rtl w:val="0"/>
              </w:rPr>
            </w:r>
          </w:p>
        </w:tc>
        <w:tc>
          <w:tcPr/>
          <w:p w:rsidR="00000000" w:rsidDel="00000000" w:rsidP="00000000" w:rsidRDefault="00000000" w:rsidRPr="00000000" w14:paraId="00000011">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R$ 24,54</w:t>
            </w:r>
          </w:p>
        </w:tc>
        <w:tc>
          <w:tcPr/>
          <w:p w:rsidR="00000000" w:rsidDel="00000000" w:rsidP="00000000" w:rsidRDefault="00000000" w:rsidRPr="00000000" w14:paraId="00000012">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R$ 269,94</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013">
            <w:pPr>
              <w:spacing w:line="276" w:lineRule="auto"/>
              <w:jc w:val="center"/>
              <w:rPr>
                <w:sz w:val="26"/>
                <w:szCs w:val="26"/>
              </w:rPr>
            </w:pPr>
            <w:r w:rsidDel="00000000" w:rsidR="00000000" w:rsidRPr="00000000">
              <w:rPr>
                <w:sz w:val="26"/>
                <w:szCs w:val="26"/>
                <w:rtl w:val="0"/>
              </w:rPr>
              <w:t xml:space="preserve">002</w:t>
            </w:r>
          </w:p>
        </w:tc>
        <w:tc>
          <w:tcPr>
            <w:tcBorders>
              <w:top w:color="000000" w:space="0" w:sz="6" w:val="single"/>
              <w:left w:color="000000" w:space="0" w:sz="0" w:val="nil"/>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014">
            <w:pPr>
              <w:spacing w:line="276" w:lineRule="auto"/>
              <w:jc w:val="center"/>
              <w:rPr>
                <w:color w:val="222222"/>
                <w:sz w:val="20"/>
                <w:szCs w:val="20"/>
                <w:highlight w:val="white"/>
              </w:rPr>
            </w:pPr>
            <w:r w:rsidDel="00000000" w:rsidR="00000000" w:rsidRPr="00000000">
              <w:rPr>
                <w:color w:val="222222"/>
                <w:sz w:val="20"/>
                <w:szCs w:val="20"/>
                <w:highlight w:val="white"/>
                <w:rtl w:val="0"/>
              </w:rPr>
              <w:t xml:space="preserve">CADEIRAS DIOR (COM MONTAGEM E DESMONTAGEM DO DISPOSITIVO)</w:t>
            </w:r>
          </w:p>
        </w:tc>
        <w:tc>
          <w:tcPr>
            <w:tcBorders>
              <w:top w:color="000000" w:space="0" w:sz="6" w:val="single"/>
              <w:left w:color="000000" w:space="0" w:sz="0" w:val="nil"/>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15">
            <w:pPr>
              <w:spacing w:line="276" w:lineRule="auto"/>
              <w:jc w:val="center"/>
              <w:rPr>
                <w:b w:val="1"/>
                <w:sz w:val="22"/>
                <w:szCs w:val="22"/>
              </w:rPr>
            </w:pPr>
            <w:r w:rsidDel="00000000" w:rsidR="00000000" w:rsidRPr="00000000">
              <w:rPr>
                <w:b w:val="1"/>
                <w:sz w:val="22"/>
                <w:szCs w:val="22"/>
                <w:rtl w:val="0"/>
              </w:rPr>
              <w:t xml:space="preserve">UNID</w:t>
            </w:r>
          </w:p>
        </w:tc>
        <w:tc>
          <w:tcPr>
            <w:tcBorders>
              <w:top w:color="000000" w:space="0" w:sz="6" w:val="single"/>
              <w:left w:color="000000" w:space="0" w:sz="0" w:val="nil"/>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16">
            <w:pPr>
              <w:spacing w:line="276" w:lineRule="auto"/>
              <w:jc w:val="center"/>
              <w:rPr>
                <w:b w:val="1"/>
              </w:rPr>
            </w:pPr>
            <w:r w:rsidDel="00000000" w:rsidR="00000000" w:rsidRPr="00000000">
              <w:rPr>
                <w:b w:val="1"/>
                <w:rtl w:val="0"/>
              </w:rPr>
              <w:t xml:space="preserve">500</w:t>
            </w:r>
          </w:p>
        </w:tc>
        <w:tc>
          <w:tcPr/>
          <w:p w:rsidR="00000000" w:rsidDel="00000000" w:rsidP="00000000" w:rsidRDefault="00000000" w:rsidRPr="00000000" w14:paraId="00000017">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R$ 13,73</w:t>
            </w:r>
          </w:p>
        </w:tc>
        <w:tc>
          <w:tcPr/>
          <w:p w:rsidR="00000000" w:rsidDel="00000000" w:rsidP="00000000" w:rsidRDefault="00000000" w:rsidRPr="00000000" w14:paraId="00000018">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R$ 6.866,67</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019">
            <w:pPr>
              <w:spacing w:line="276" w:lineRule="auto"/>
              <w:jc w:val="center"/>
              <w:rPr>
                <w:sz w:val="26"/>
                <w:szCs w:val="26"/>
              </w:rPr>
            </w:pPr>
            <w:r w:rsidDel="00000000" w:rsidR="00000000" w:rsidRPr="00000000">
              <w:rPr>
                <w:sz w:val="26"/>
                <w:szCs w:val="26"/>
                <w:rtl w:val="0"/>
              </w:rPr>
              <w:t xml:space="preserve">003</w:t>
            </w:r>
          </w:p>
        </w:tc>
        <w:tc>
          <w:tcPr>
            <w:tcBorders>
              <w:top w:color="000000" w:space="0" w:sz="6" w:val="single"/>
              <w:left w:color="000000" w:space="0" w:sz="0" w:val="nil"/>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01A">
            <w:pPr>
              <w:spacing w:line="276" w:lineRule="auto"/>
              <w:jc w:val="center"/>
              <w:rPr>
                <w:color w:val="222222"/>
                <w:sz w:val="20"/>
                <w:szCs w:val="20"/>
                <w:highlight w:val="white"/>
              </w:rPr>
            </w:pPr>
            <w:r w:rsidDel="00000000" w:rsidR="00000000" w:rsidRPr="00000000">
              <w:rPr>
                <w:color w:val="222222"/>
                <w:sz w:val="20"/>
                <w:szCs w:val="20"/>
                <w:highlight w:val="white"/>
                <w:rtl w:val="0"/>
              </w:rPr>
              <w:t xml:space="preserve"> METROS DE JARDINEIRA EM FLORES E FOLHAGEM NATURAL PARA BORDA DO PALANQUE DE AUTORIDADES</w:t>
            </w:r>
          </w:p>
        </w:tc>
        <w:tc>
          <w:tcPr>
            <w:tcBorders>
              <w:top w:color="000000" w:space="0" w:sz="6" w:val="single"/>
              <w:left w:color="000000" w:space="0" w:sz="0" w:val="nil"/>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1B">
            <w:pPr>
              <w:spacing w:line="276" w:lineRule="auto"/>
              <w:jc w:val="center"/>
              <w:rPr>
                <w:b w:val="1"/>
                <w:sz w:val="22"/>
                <w:szCs w:val="22"/>
              </w:rPr>
            </w:pPr>
            <w:r w:rsidDel="00000000" w:rsidR="00000000" w:rsidRPr="00000000">
              <w:rPr>
                <w:b w:val="1"/>
                <w:sz w:val="22"/>
                <w:szCs w:val="22"/>
                <w:rtl w:val="0"/>
              </w:rPr>
              <w:t xml:space="preserve">METROS</w:t>
            </w:r>
          </w:p>
        </w:tc>
        <w:tc>
          <w:tcPr>
            <w:tcBorders>
              <w:top w:color="000000" w:space="0" w:sz="6" w:val="single"/>
              <w:left w:color="000000" w:space="0" w:sz="0" w:val="nil"/>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1C">
            <w:pPr>
              <w:spacing w:line="276" w:lineRule="auto"/>
              <w:jc w:val="center"/>
              <w:rPr>
                <w:b w:val="1"/>
              </w:rPr>
            </w:pPr>
            <w:r w:rsidDel="00000000" w:rsidR="00000000" w:rsidRPr="00000000">
              <w:rPr>
                <w:b w:val="1"/>
                <w:rtl w:val="0"/>
              </w:rPr>
              <w:t xml:space="preserve">08</w:t>
            </w:r>
          </w:p>
        </w:tc>
        <w:tc>
          <w:tcPr/>
          <w:p w:rsidR="00000000" w:rsidDel="00000000" w:rsidP="00000000" w:rsidRDefault="00000000" w:rsidRPr="00000000" w14:paraId="0000001D">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R$ 670,83</w:t>
            </w:r>
          </w:p>
        </w:tc>
        <w:tc>
          <w:tcPr/>
          <w:p w:rsidR="00000000" w:rsidDel="00000000" w:rsidP="00000000" w:rsidRDefault="00000000" w:rsidRPr="00000000" w14:paraId="0000001E">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R$ 5.366,67</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01F">
            <w:pPr>
              <w:spacing w:line="276" w:lineRule="auto"/>
              <w:jc w:val="center"/>
              <w:rPr>
                <w:sz w:val="26"/>
                <w:szCs w:val="26"/>
              </w:rPr>
            </w:pPr>
            <w:r w:rsidDel="00000000" w:rsidR="00000000" w:rsidRPr="00000000">
              <w:rPr>
                <w:sz w:val="26"/>
                <w:szCs w:val="26"/>
                <w:rtl w:val="0"/>
              </w:rPr>
              <w:t xml:space="preserve">004</w:t>
            </w:r>
          </w:p>
        </w:tc>
        <w:tc>
          <w:tcPr>
            <w:tcBorders>
              <w:top w:color="000000" w:space="0" w:sz="6" w:val="single"/>
              <w:left w:color="000000" w:space="0" w:sz="0" w:val="nil"/>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020">
            <w:pPr>
              <w:spacing w:line="276" w:lineRule="auto"/>
              <w:jc w:val="center"/>
              <w:rPr>
                <w:color w:val="222222"/>
                <w:sz w:val="20"/>
                <w:szCs w:val="20"/>
                <w:highlight w:val="white"/>
              </w:rPr>
            </w:pPr>
            <w:r w:rsidDel="00000000" w:rsidR="00000000" w:rsidRPr="00000000">
              <w:rPr>
                <w:color w:val="222222"/>
                <w:sz w:val="20"/>
                <w:szCs w:val="20"/>
                <w:highlight w:val="white"/>
                <w:rtl w:val="0"/>
              </w:rPr>
              <w:t xml:space="preserve">TAPETES FELPUDOS PARA TODA EXTENSÃO DO PALANQUE DE AUTORIDADES</w:t>
            </w:r>
          </w:p>
        </w:tc>
        <w:tc>
          <w:tcPr>
            <w:tcBorders>
              <w:top w:color="000000" w:space="0" w:sz="6" w:val="single"/>
              <w:left w:color="000000" w:space="0" w:sz="0" w:val="nil"/>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21">
            <w:pPr>
              <w:spacing w:line="276" w:lineRule="auto"/>
              <w:jc w:val="center"/>
              <w:rPr>
                <w:b w:val="1"/>
                <w:sz w:val="22"/>
                <w:szCs w:val="22"/>
              </w:rPr>
            </w:pPr>
            <w:r w:rsidDel="00000000" w:rsidR="00000000" w:rsidRPr="00000000">
              <w:rPr>
                <w:b w:val="1"/>
                <w:sz w:val="22"/>
                <w:szCs w:val="22"/>
                <w:rtl w:val="0"/>
              </w:rPr>
              <w:t xml:space="preserve">UNID</w:t>
            </w:r>
          </w:p>
        </w:tc>
        <w:tc>
          <w:tcPr>
            <w:tcBorders>
              <w:top w:color="000000" w:space="0" w:sz="6" w:val="single"/>
              <w:left w:color="000000" w:space="0" w:sz="0" w:val="nil"/>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22">
            <w:pPr>
              <w:spacing w:line="276" w:lineRule="auto"/>
              <w:jc w:val="center"/>
              <w:rPr>
                <w:b w:val="1"/>
              </w:rPr>
            </w:pPr>
            <w:r w:rsidDel="00000000" w:rsidR="00000000" w:rsidRPr="00000000">
              <w:rPr>
                <w:b w:val="1"/>
                <w:rtl w:val="0"/>
              </w:rPr>
              <w:t xml:space="preserve">08</w:t>
            </w:r>
          </w:p>
        </w:tc>
        <w:tc>
          <w:tcPr/>
          <w:p w:rsidR="00000000" w:rsidDel="00000000" w:rsidP="00000000" w:rsidRDefault="00000000" w:rsidRPr="00000000" w14:paraId="00000023">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R$ 362,50</w:t>
            </w:r>
          </w:p>
        </w:tc>
        <w:tc>
          <w:tcPr/>
          <w:p w:rsidR="00000000" w:rsidDel="00000000" w:rsidP="00000000" w:rsidRDefault="00000000" w:rsidRPr="00000000" w14:paraId="00000024">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R$ 2.900,00</w:t>
            </w:r>
          </w:p>
        </w:tc>
      </w:tr>
    </w:tbl>
    <w:p w:rsidR="00000000" w:rsidDel="00000000" w:rsidP="00000000" w:rsidRDefault="00000000" w:rsidRPr="00000000" w14:paraId="00000025">
      <w:pPr>
        <w:spacing w:after="240" w:before="240" w:line="276" w:lineRule="auto"/>
        <w:jc w:val="both"/>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rtl w:val="0"/>
        </w:rPr>
        <w:t xml:space="preserve">O serviço deverá ser realizado pela Contratada na sede da Contratante, situada </w:t>
      </w:r>
      <w:r w:rsidDel="00000000" w:rsidR="00000000" w:rsidRPr="00000000">
        <w:rPr>
          <w:rFonts w:ascii="Times New Roman" w:cs="Times New Roman" w:eastAsia="Times New Roman" w:hAnsi="Times New Roman"/>
          <w:color w:val="222222"/>
          <w:highlight w:val="white"/>
          <w:rtl w:val="0"/>
        </w:rPr>
        <w:t xml:space="preserve">na  </w:t>
      </w:r>
      <w:r w:rsidDel="00000000" w:rsidR="00000000" w:rsidRPr="00000000">
        <w:rPr>
          <w:rFonts w:ascii="Times New Roman" w:cs="Times New Roman" w:eastAsia="Times New Roman" w:hAnsi="Times New Roman"/>
          <w:color w:val="2c2f34"/>
          <w:highlight w:val="white"/>
          <w:rtl w:val="0"/>
        </w:rPr>
        <w:t xml:space="preserve">Avenida C-206 esquina com Avenida C-198, Jardim América – Goiânia-GO – CEP 74270-060</w:t>
      </w:r>
      <w:r w:rsidDel="00000000" w:rsidR="00000000" w:rsidRPr="00000000">
        <w:rPr>
          <w:rFonts w:ascii="Times New Roman" w:cs="Times New Roman" w:eastAsia="Times New Roman" w:hAnsi="Times New Roman"/>
          <w:rtl w:val="0"/>
        </w:rPr>
        <w:t xml:space="preserve">, conforme prévia solicitação realizada pela Contratante.</w:t>
      </w: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numPr>
          <w:ilvl w:val="0"/>
          <w:numId w:val="1"/>
        </w:numPr>
        <w:pBdr>
          <w:top w:color="000000" w:space="1" w:sz="4" w:val="single"/>
          <w:left w:color="000000" w:space="4" w:sz="4" w:val="single"/>
          <w:bottom w:color="000000" w:space="1" w:sz="4" w:val="single"/>
          <w:right w:color="000000" w:space="4" w:sz="4" w:val="single"/>
        </w:pBdr>
        <w:shd w:fill="d9d9d9" w:val="clear"/>
        <w:spacing w:after="240" w:lineRule="auto"/>
        <w:ind w:left="0" w:firstLine="0"/>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FUNDAMENTAÇÃO E DESCRIÇÃO DA NECESSIDADE DA CONTRATAÇÃO:</w:t>
      </w:r>
    </w:p>
    <w:p w:rsidR="00000000" w:rsidDel="00000000" w:rsidP="00000000" w:rsidRDefault="00000000" w:rsidRPr="00000000" w14:paraId="00000028">
      <w:pPr>
        <w:widowControl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2.1.</w:t>
      </w:r>
      <w:r w:rsidDel="00000000" w:rsidR="00000000" w:rsidRPr="00000000">
        <w:rPr>
          <w:rFonts w:ascii="Times New Roman" w:cs="Times New Roman" w:eastAsia="Times New Roman" w:hAnsi="Times New Roman"/>
          <w:rtl w:val="0"/>
        </w:rPr>
        <w:t xml:space="preserve"> Considerando a realização da solenidade em comemoração ao Dia Nacional do Bombeiro Militar, marcada para o dia 02 de julho, no Quartel do Comando Geral do Corpo de Bombeiros Militar do Estado de Goiás, em Goiânia-GO, justifica-se a necessidade da contratação de empresa especializada na locação de itens de ornamentação de palanque e espaço destinado aos convidados.</w:t>
      </w:r>
    </w:p>
    <w:p w:rsidR="00000000" w:rsidDel="00000000" w:rsidP="00000000" w:rsidRDefault="00000000" w:rsidRPr="00000000" w14:paraId="00000029">
      <w:pPr>
        <w:widowControl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widowControl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 evento é de relevante importância institucional e simbólica, representando o reconhecimento à atuação dos Bombeiros Militares na proteção da vida, do meio ambiente e do patrimônio da sociedade. A cerimônia contará com a presença de autoridades civis e militares, além de convidados, o que exige uma ambientação compatível com o protocolo oficial e com a solenidade da data comemorativa.</w:t>
      </w:r>
    </w:p>
    <w:p w:rsidR="00000000" w:rsidDel="00000000" w:rsidP="00000000" w:rsidRDefault="00000000" w:rsidRPr="00000000" w14:paraId="0000002B">
      <w:pPr>
        <w:widowControl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C">
      <w:pPr>
        <w:widowControl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Dessa forma, a contratação visa garantir a adequada estrutura e ornamentação do local, com itens como tapetes, painéis, cobertura, bandeiras, arranjos florais, cadeiras, entre outros elementos que proporcionem conforto, organização e o devido respeito às normas de cerimonial militar. Além disso, a utilização de empresa especializada assegura a qualidade, segurança e pontualidade na montagem e desmontagem dos itens locados, sem comprometer o andamento das atividades do Quartel.</w:t>
      </w:r>
    </w:p>
    <w:p w:rsidR="00000000" w:rsidDel="00000000" w:rsidP="00000000" w:rsidRDefault="00000000" w:rsidRPr="00000000" w14:paraId="0000002D">
      <w:pPr>
        <w:widowControl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widowControl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Portanto, a contratação dos serviços de ornamentação se mostra imprescindível para o sucesso e a dignidade do evento, atendendo aos princípios da eficiência, economicidade e interesse público..</w:t>
      </w:r>
    </w:p>
    <w:p w:rsidR="00000000" w:rsidDel="00000000" w:rsidP="00000000" w:rsidRDefault="00000000" w:rsidRPr="00000000" w14:paraId="0000002F">
      <w:pPr>
        <w:widowControl w:val="0"/>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rtl w:val="0"/>
        </w:rPr>
        <w:t xml:space="preserve">2.2.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O objeto desta contratação está previsto no Plano de Contratações Anual, conforme consta das informações básicas anexadas aos autos.</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2">
      <w:pPr>
        <w:pBdr>
          <w:top w:color="000000" w:space="1" w:sz="4" w:val="single"/>
          <w:left w:color="000000" w:space="4" w:sz="4" w:val="single"/>
          <w:bottom w:color="000000" w:space="1" w:sz="4" w:val="single"/>
          <w:right w:color="000000" w:space="4" w:sz="4" w:val="single"/>
        </w:pBdr>
        <w:shd w:fill="d9d9d9" w:val="clea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w:t>
        <w:tab/>
        <w:t xml:space="preserve">DESCRIÇÃO DA SOLUÇÃO COMO UM TODO CONSIDERADO O CICLO DE VIDA DO OBJETO:</w:t>
      </w:r>
    </w:p>
    <w:p w:rsidR="00000000" w:rsidDel="00000000" w:rsidP="00000000" w:rsidRDefault="00000000" w:rsidRPr="00000000" w14:paraId="00000033">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3.1. </w:t>
      </w:r>
      <w:r w:rsidDel="00000000" w:rsidR="00000000" w:rsidRPr="00000000">
        <w:rPr>
          <w:rFonts w:ascii="Times New Roman" w:cs="Times New Roman" w:eastAsia="Times New Roman" w:hAnsi="Times New Roman"/>
          <w:rtl w:val="0"/>
        </w:rPr>
        <w:t xml:space="preserve">A descrição da solução faz-se necessária a contratação de empresa especializada em</w:t>
      </w:r>
      <w:r w:rsidDel="00000000" w:rsidR="00000000" w:rsidRPr="00000000">
        <w:rPr>
          <w:rFonts w:ascii="Times New Roman" w:cs="Times New Roman" w:eastAsia="Times New Roman" w:hAnsi="Times New Roman"/>
          <w:color w:val="222222"/>
          <w:highlight w:val="white"/>
          <w:rtl w:val="0"/>
        </w:rPr>
        <w:t xml:space="preserve"> locação de itens de ornamentação de palanque e espaço para convidados</w:t>
      </w:r>
      <w:r w:rsidDel="00000000" w:rsidR="00000000" w:rsidRPr="00000000">
        <w:rPr>
          <w:rFonts w:ascii="Times New Roman" w:cs="Times New Roman" w:eastAsia="Times New Roman" w:hAnsi="Times New Roman"/>
          <w:rtl w:val="0"/>
        </w:rPr>
        <w:t xml:space="preserve">, para a comemoração do dia nacional do Bombeiro (02 de julho).</w:t>
      </w:r>
    </w:p>
    <w:p w:rsidR="00000000" w:rsidDel="00000000" w:rsidP="00000000" w:rsidRDefault="00000000" w:rsidRPr="00000000" w14:paraId="00000034">
      <w:pPr>
        <w:pBdr>
          <w:top w:color="000000" w:space="1" w:sz="4" w:val="single"/>
          <w:left w:color="000000" w:space="4" w:sz="4" w:val="single"/>
          <w:bottom w:color="000000" w:space="1" w:sz="4" w:val="single"/>
          <w:right w:color="000000" w:space="4" w:sz="4" w:val="single"/>
        </w:pBdr>
        <w:shd w:fill="d9d9d9" w:val="clea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w:t>
        <w:tab/>
        <w:t xml:space="preserve">REQUISITOS DA CONTRATAÇÃO:</w:t>
      </w:r>
    </w:p>
    <w:p w:rsidR="00000000" w:rsidDel="00000000" w:rsidP="00000000" w:rsidRDefault="00000000" w:rsidRPr="00000000" w14:paraId="00000035">
      <w:pPr>
        <w:widowControl w:val="0"/>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4.1. </w:t>
      </w:r>
      <w:r w:rsidDel="00000000" w:rsidR="00000000" w:rsidRPr="00000000">
        <w:rPr>
          <w:rFonts w:ascii="Times New Roman" w:cs="Times New Roman" w:eastAsia="Times New Roman" w:hAnsi="Times New Roman"/>
          <w:rtl w:val="0"/>
        </w:rPr>
        <w:t xml:space="preserve">O presente processo de contratação deve estar aderente à Constituição Federal, à Lei nº 14.133/2021, (Lei de Licitações e Contratos) e a outras legislações aplicáveis. </w:t>
      </w:r>
    </w:p>
    <w:p w:rsidR="00000000" w:rsidDel="00000000" w:rsidP="00000000" w:rsidRDefault="00000000" w:rsidRPr="00000000" w14:paraId="00000036">
      <w:pPr>
        <w:pBdr>
          <w:top w:color="000000" w:space="1" w:sz="4" w:val="single"/>
          <w:left w:color="000000" w:space="4" w:sz="4" w:val="single"/>
          <w:bottom w:color="000000" w:space="1" w:sz="4" w:val="single"/>
          <w:right w:color="000000" w:space="4" w:sz="4" w:val="single"/>
        </w:pBdr>
        <w:shd w:fill="d9d9d9" w:val="clea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w:t>
        <w:tab/>
        <w:t xml:space="preserve">MODELO DE EXECUÇÃO:</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5.1.  O serviço deverá ser de acordo com a autorização de fornecimento, emitida pelo Município, que poderá entre outras informações, determinar outro local de entrega obedecendo ao seguinte:</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 A entrega do item deverá ser efetuada conforme exigido e discriminado neste instrumento e proposta comercial vencedora, sendo realizado por técnico capacitado;</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II- Em caso de necessidade de providências por parte da CONTRATADA, os prazos de pagamento serão suspensos, sujeitando-a a aplicação de multa sobre o valor considerado em atraso e, conforme o caso, a outras sanções estabelecidas na Lei nº 14.133, de 1º de abril de 2021 e neste instrumento.</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III - O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Fundo Especial Municipal Para o Corpo de Bombeiro – FEMBOM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reserva-se o direito de não receber o item em desacordo com o previsto no instrumento contratual e proposta vencedora, podendo rescindir o contrato e aplicar o disposto da Lei nº 14.133, de 1º de abril de 2021.</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IV - A CONTRATADA é obrigada a substituir, de imediato e às suas expensas, produto em que se verificarem irregularidades.</w:t>
      </w:r>
    </w:p>
    <w:p w:rsidR="00000000" w:rsidDel="00000000" w:rsidP="00000000" w:rsidRDefault="00000000" w:rsidRPr="00000000" w14:paraId="0000003C">
      <w:pPr>
        <w:widowControl w:val="0"/>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5.2. A contratada deverá fornecer o serviço descrito no neste Termo de referência, em conformidade com as especificações técnicas em anexo;</w:t>
      </w:r>
    </w:p>
    <w:p w:rsidR="00000000" w:rsidDel="00000000" w:rsidP="00000000" w:rsidRDefault="00000000" w:rsidRPr="00000000" w14:paraId="0000003D">
      <w:pPr>
        <w:widowControl w:val="0"/>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5.3. Com execução </w:t>
      </w:r>
      <w:r w:rsidDel="00000000" w:rsidR="00000000" w:rsidRPr="00000000">
        <w:rPr>
          <w:rFonts w:ascii="Times New Roman" w:cs="Times New Roman" w:eastAsia="Times New Roman" w:hAnsi="Times New Roman"/>
          <w:color w:val="222222"/>
          <w:highlight w:val="white"/>
          <w:rtl w:val="0"/>
        </w:rPr>
        <w:t xml:space="preserve">no Quartel do Comando Geral Bombeiro Militar</w:t>
      </w:r>
      <w:r w:rsidDel="00000000" w:rsidR="00000000" w:rsidRPr="00000000">
        <w:rPr>
          <w:rFonts w:ascii="Times New Roman" w:cs="Times New Roman" w:eastAsia="Times New Roman" w:hAnsi="Times New Roman"/>
          <w:rtl w:val="0"/>
        </w:rPr>
        <w:t xml:space="preserve">, em Goiânia-GO, de acordo com a solicitação de compra;</w:t>
      </w:r>
    </w:p>
    <w:p w:rsidR="00000000" w:rsidDel="00000000" w:rsidP="00000000" w:rsidRDefault="00000000" w:rsidRPr="00000000" w14:paraId="0000003E">
      <w:pPr>
        <w:widowControl w:val="0"/>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5.4. Com substituição de itens que se fizerem necessários por desacordo com as especificações técnicas, em tempo hábil para a execução do serviço, após a respectiva solicitação.</w:t>
      </w:r>
    </w:p>
    <w:p w:rsidR="00000000" w:rsidDel="00000000" w:rsidP="00000000" w:rsidRDefault="00000000" w:rsidRPr="00000000" w14:paraId="0000003F">
      <w:pPr>
        <w:widowControl w:val="0"/>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5.5. A contratada deve cumprir todas as obrigações constantes no Edital, seus anexos e sua proposta, assumindo como exclusivamente seus os riscos e as despesas decorrentes da boa e perfeita execução do objeto e, ainda: Os valores estimados incluem o custo do objeto/material, transporte, entrega, e todos os demais despesas/serviços necessários para o correto fornecimento do serviço, no local e horários determinados pela administração;</w:t>
      </w:r>
    </w:p>
    <w:p w:rsidR="00000000" w:rsidDel="00000000" w:rsidP="00000000" w:rsidRDefault="00000000" w:rsidRPr="00000000" w14:paraId="00000040">
      <w:pPr>
        <w:widowControl w:val="0"/>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5.6. Acatar e atender as reclamações quanto às especificações e qualidade dos produtos fornecidos, sanando eventuais ciências no prazo hábil, a contar da notificação da contratada, às suas custas, sem prejuízo da aplicação das penalidades, o que não atenda às especificações do contrato e cumprimento dos prazos previamente estabelecidos;</w:t>
      </w:r>
    </w:p>
    <w:p w:rsidR="00000000" w:rsidDel="00000000" w:rsidP="00000000" w:rsidRDefault="00000000" w:rsidRPr="00000000" w14:paraId="00000041">
      <w:pPr>
        <w:widowControl w:val="0"/>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 Serão de inteira responsabilidade da proponente vencedora, as despesas diretas ou indiretas tais como: transporte, encargos sociais, fiscais, trabalhistas, previdenciários ou de classe, indenizações civis e qualquer outra que for devido a empregados no desempenho dos serviços de entrega do objeto do Contrato, ficando ainda o Contratante, isento de qualquer vínculo empregatício com os mesmos; A empresa contratada será responsável por todos os ônus e obrigações concernentes à legislação fiscal, social, trabalhista e tributária, bem como pelos danos e prejuízos que a qualquer título causar ao contratante, ao meio ambiente e/ou a terceiros, em decorrência da execução dos serviços contratados, respondendo por si e por seus sucessores;</w:t>
      </w:r>
    </w:p>
    <w:p w:rsidR="00000000" w:rsidDel="00000000" w:rsidP="00000000" w:rsidRDefault="00000000" w:rsidRPr="00000000" w14:paraId="00000042">
      <w:pPr>
        <w:widowControl w:val="0"/>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5.8. A OBM poderá, a qualquer tempo, solicitar documentos ou informações relativas ao produto ofertado, devendo o mesmo atender às exigências, aos padrões e normas baixadas pelos órgãos competentes de controle quais sejam: ABNT, INMETRO, VIGILÂNCIA SANITÁRIA, SIF e outros, atentando-se para as prescrições contidas na Lei nº 8.078/90 (Código de Defesa do Consumidor).</w:t>
      </w:r>
    </w:p>
    <w:p w:rsidR="00000000" w:rsidDel="00000000" w:rsidP="00000000" w:rsidRDefault="00000000" w:rsidRPr="00000000" w14:paraId="00000043">
      <w:pPr>
        <w:pBdr>
          <w:top w:color="000000" w:space="1" w:sz="4" w:val="single"/>
          <w:left w:color="000000" w:space="4" w:sz="4" w:val="single"/>
          <w:bottom w:color="000000" w:space="1" w:sz="4" w:val="single"/>
          <w:right w:color="000000" w:space="4" w:sz="4" w:val="single"/>
        </w:pBdr>
        <w:shd w:fill="d9d9d9" w:val="clea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w:t>
        <w:tab/>
        <w:t xml:space="preserve">FORMA E CRITÉRIOS DE SELEÇÃO DO FORNECEDOR:</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O fornecedor será selecionado por meio da realização de procedimento de dispensa de licitação, na forma presencial, com fundamento na hipótese do art. 75, incisos II da Lei nº 14.133/2021, que culminará com a seleção da proposta apta a gerar o resultado de contratação mais vantajoso para a Administração Pública, considerado todo o ciclo de vida do objeto.</w:t>
      </w:r>
      <w:r w:rsidDel="00000000" w:rsidR="00000000" w:rsidRPr="00000000">
        <w:rPr>
          <w:rtl w:val="0"/>
        </w:rPr>
      </w:r>
    </w:p>
    <w:p w:rsidR="00000000" w:rsidDel="00000000" w:rsidP="00000000" w:rsidRDefault="00000000" w:rsidRPr="00000000" w14:paraId="00000045">
      <w:pPr>
        <w:pBdr>
          <w:top w:color="000000" w:space="1" w:sz="4" w:val="single"/>
          <w:left w:color="000000" w:space="4" w:sz="4" w:val="single"/>
          <w:bottom w:color="000000" w:space="1" w:sz="4" w:val="single"/>
          <w:right w:color="000000" w:space="4" w:sz="4" w:val="single"/>
        </w:pBdr>
        <w:shd w:fill="d9d9d9" w:val="clea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 </w:t>
        <w:tab/>
        <w:t xml:space="preserve">DOCUMENTAÇÃO PARA HABILITAÇÃO:</w:t>
      </w:r>
    </w:p>
    <w:p w:rsidR="00000000" w:rsidDel="00000000" w:rsidP="00000000" w:rsidRDefault="00000000" w:rsidRPr="00000000" w14:paraId="00000046">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6.1.</w:t>
      </w:r>
      <w:r w:rsidDel="00000000" w:rsidR="00000000" w:rsidRPr="00000000">
        <w:rPr>
          <w:rFonts w:ascii="Times New Roman" w:cs="Times New Roman" w:eastAsia="Times New Roman" w:hAnsi="Times New Roman"/>
          <w:rtl w:val="0"/>
        </w:rPr>
        <w:t xml:space="preserve"> Habilitação jurídica </w:t>
      </w:r>
    </w:p>
    <w:p w:rsidR="00000000" w:rsidDel="00000000" w:rsidP="00000000" w:rsidRDefault="00000000" w:rsidRPr="00000000" w14:paraId="00000047">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6.1.1. Empresário individual: inscrição no Registro Público de Empresas Mercantis, a cargo da Junta Comercial da respectiva sede; </w:t>
      </w:r>
    </w:p>
    <w:p w:rsidR="00000000" w:rsidDel="00000000" w:rsidP="00000000" w:rsidRDefault="00000000" w:rsidRPr="00000000" w14:paraId="00000048">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6.1.2. Microempreendedor Individual - MEI: Certificado da Condição de Microempreendedor Individual - CCMEI, cuja aceitação ficará condicionada à verificação da autenticidade no sítio https://www.gov.br/empresas-e-negocios/ptbr/empreendedor; </w:t>
      </w:r>
    </w:p>
    <w:p w:rsidR="00000000" w:rsidDel="00000000" w:rsidP="00000000" w:rsidRDefault="00000000" w:rsidRPr="00000000" w14:paraId="00000049">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6.1.3. 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 </w:t>
      </w:r>
    </w:p>
    <w:p w:rsidR="00000000" w:rsidDel="00000000" w:rsidP="00000000" w:rsidRDefault="00000000" w:rsidRPr="00000000" w14:paraId="0000004A">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6.1.4. Sociedade empresária estrangeira com atuação permanente no País: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rsidR="00000000" w:rsidDel="00000000" w:rsidP="00000000" w:rsidRDefault="00000000" w:rsidRPr="00000000" w14:paraId="0000004B">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6.1.5. Sociedade simples: inscrição do ato constitutivo no Registro Civil de Pessoas Jurídicas do local de sua sede, acompanhada de documento comprobatório de seus administradores;</w:t>
      </w:r>
    </w:p>
    <w:p w:rsidR="00000000" w:rsidDel="00000000" w:rsidP="00000000" w:rsidRDefault="00000000" w:rsidRPr="00000000" w14:paraId="0000004C">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6.1.6. Filial, sucursal ou agência de sociedade simples ou empresária - inscrição do ato constitutivo da filial, sucursal ou agência da sociedade simples ou empresária, respectivamente, no Registro Civil das Pessoas Jurídicas ou no Registro Público de Empresas Mercantis onde opera, com averbação no Registro onde tem sede a matriz;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40" w:lineRule="auto"/>
        <w:ind w:left="402"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6.1.7. Sociedade cooperativa: ata de fundação e estatuto social, com a Ata da Assembleia que foi aprovado, devidamente registrado na Junta Comercial ou inscrito no Registro Civil das Pessoas Jurídicas da respectiva sede, além do registro de que trata o art. 107 da Lei nº 5.764, de 1971.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40" w:lineRule="auto"/>
        <w:ind w:left="402"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6.1.8. Os documentos apresentados deverão estar acompanhados de todas as alterações ou da consolidação respectiva.</w:t>
      </w:r>
    </w:p>
    <w:p w:rsidR="00000000" w:rsidDel="00000000" w:rsidP="00000000" w:rsidRDefault="00000000" w:rsidRPr="00000000" w14:paraId="0000004F">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6.2.</w:t>
      </w:r>
      <w:r w:rsidDel="00000000" w:rsidR="00000000" w:rsidRPr="00000000">
        <w:rPr>
          <w:rFonts w:ascii="Times New Roman" w:cs="Times New Roman" w:eastAsia="Times New Roman" w:hAnsi="Times New Roman"/>
          <w:rtl w:val="0"/>
        </w:rPr>
        <w:t xml:space="preserve"> Habilitações fiscal, social e trabalhista: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40" w:lineRule="auto"/>
        <w:ind w:left="402"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6.2.1. Prova de inscrição no Cadastro de Pessoas Físicas (CPF);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40" w:lineRule="auto"/>
        <w:ind w:left="402"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6.2.2. Prova de inscrição no Cadastro Nacional da Pessoa Jurídica (CNPJ);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40" w:lineRule="auto"/>
        <w:ind w:left="402"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6.2.3. Prova de regularidade para com as Fazendas Federal/INSS (Certidão Negativa de Débitos Relativos aos Tributos Federais e à Dívida Ativa da União), Estadual e Municipal do domicílio ou sede do licitante atualizadas;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40" w:lineRule="auto"/>
        <w:ind w:left="402"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6.2.4. Prova de regularidade com o Fundo de Garantia do Tempo de Serviço (FGTS);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40" w:lineRule="auto"/>
        <w:ind w:left="402"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6.2.5.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40" w:lineRule="auto"/>
        <w:ind w:left="402"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6.2.6. Prova de inscrição no cadastro de contribuintes federal/estadual/municipal, se houver, relativo ao domicílio ou sede do fornecedor, pertinente ao seu ramo de atividade e compatível com o objeto contratual;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40" w:lineRule="auto"/>
        <w:ind w:left="402"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6.2.6.1. O fornecedor enquadrado como microempreendedor individual que pretenda auferir os benefícios do tratamento diferenciado previstos na Lei Complementar n. 123, de 2006, estará dispensado da prova de inscrição nos cadastros de contribuintes estadual e municipal.</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40" w:lineRule="auto"/>
        <w:ind w:left="402"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6.2.7. Prova de regularidade com a Fazenda Estadual/Municipal ou Distrital do domicílio ou sede do fornecedor, relativa à atividade em cujo exercício contrata ou concorre;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40" w:lineRule="auto"/>
        <w:ind w:left="402"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6.2.7.1. Caso o fornecedor seja considerado isento dos tributos estaduais/municipais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000000" w:rsidDel="00000000" w:rsidP="00000000" w:rsidRDefault="00000000" w:rsidRPr="00000000" w14:paraId="00000059">
      <w:pPr>
        <w:pBdr>
          <w:top w:color="000000" w:space="1" w:sz="4" w:val="single"/>
          <w:left w:color="000000" w:space="4" w:sz="4" w:val="single"/>
          <w:bottom w:color="000000" w:space="1" w:sz="4" w:val="single"/>
          <w:right w:color="000000" w:space="4" w:sz="4" w:val="single"/>
        </w:pBdr>
        <w:shd w:fill="d9d9d9" w:val="clea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 </w:t>
        <w:tab/>
        <w:t xml:space="preserve">OBRIGAÇÕES ESPECÍFICAS DAS PARTES</w:t>
      </w:r>
    </w:p>
    <w:p w:rsidR="00000000" w:rsidDel="00000000" w:rsidP="00000000" w:rsidRDefault="00000000" w:rsidRPr="00000000" w14:paraId="0000005A">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7.1.</w:t>
      </w:r>
      <w:r w:rsidDel="00000000" w:rsidR="00000000" w:rsidRPr="00000000">
        <w:rPr>
          <w:rFonts w:ascii="Times New Roman" w:cs="Times New Roman" w:eastAsia="Times New Roman" w:hAnsi="Times New Roman"/>
          <w:rtl w:val="0"/>
        </w:rPr>
        <w:t xml:space="preserve">  Além das obrigações resultantes da aplicação da Lei nº 14.133/2021 são obrigações da CONTRATANTE: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40" w:lineRule="auto"/>
        <w:ind w:left="402"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7.1.1. Requisitar os produtos na forma prevista neste Termo de Referência.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40" w:lineRule="auto"/>
        <w:ind w:left="402"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7.1.2. Exigir do fornecedor o fiel cumprimento das obrigações decorrentes desta contratação.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40" w:lineRule="auto"/>
        <w:ind w:left="402"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7.1.3. Exercer o acompanhamento e a fiscalização do fornecimento, por servidor especialmente designado, anotando em registro próprio as falhas detectadas, indicando dia, mês e ano, bem como o nome dos empregados eventualmente envolvidos, e encaminhando os apontamentos à autoridade competente para as providências cabíveis.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40" w:lineRule="auto"/>
        <w:ind w:left="402"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7.1.4. Aplicar penalidades à CONTRATADA, por descumprimento contratual.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40" w:lineRule="auto"/>
        <w:ind w:left="402"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7.1.5. Efetuar o pagamento ao fornecedor, de acordo com as condições de preço e prazo estabelecidos neste Termo de Referência.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40" w:lineRule="auto"/>
        <w:ind w:left="402"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7.1.6. Fornecer à CONTRATADA todas as informações solicitadas e necessárias para o bom desenvolvimento dos serviços.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40" w:lineRule="auto"/>
        <w:ind w:left="402"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7.1.8. Comunicar à CONTRATADA as irregularidades observadas na execução do Contrato.</w:t>
      </w:r>
    </w:p>
    <w:p w:rsidR="00000000" w:rsidDel="00000000" w:rsidP="00000000" w:rsidRDefault="00000000" w:rsidRPr="00000000" w14:paraId="00000062">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7.2.</w:t>
      </w:r>
      <w:r w:rsidDel="00000000" w:rsidR="00000000" w:rsidRPr="00000000">
        <w:rPr>
          <w:rFonts w:ascii="Times New Roman" w:cs="Times New Roman" w:eastAsia="Times New Roman" w:hAnsi="Times New Roman"/>
          <w:rtl w:val="0"/>
        </w:rPr>
        <w:t xml:space="preserve"> Além das obrigações resultantes da aplicação da Lei nº 14.133/2021 são obrigações da CONTRATADA:</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7.2.1. Cumprir fielmente os compromissos aven</w:t>
      </w:r>
      <w:r w:rsidDel="00000000" w:rsidR="00000000" w:rsidRPr="00000000">
        <w:rPr>
          <w:rFonts w:ascii="Times New Roman" w:cs="Times New Roman" w:eastAsia="Times New Roman" w:hAnsi="Times New Roman"/>
          <w:rtl w:val="0"/>
        </w:rPr>
        <w:t xml:space="preserve">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ados, de forma </w:t>
      </w:r>
      <w:r w:rsidDel="00000000" w:rsidR="00000000" w:rsidRPr="00000000">
        <w:rPr>
          <w:rFonts w:ascii="Times New Roman" w:cs="Times New Roman" w:eastAsia="Times New Roman" w:hAnsi="Times New Roman"/>
          <w:rtl w:val="0"/>
        </w:rPr>
        <w:t xml:space="preserve">que o fornecimento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seja realizado com esmero e perfeição.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7.2.2. Manter-se, durante todo o período de vigência do contrato, em compatibilidade com as obrigações ora assumidas, assim como com todas as condições de habilitação e qualificações exigidas neste Termo de Referência.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7.2.3. Responder pela qualidade dos materiais oferecidos, que deverão ser </w:t>
      </w:r>
      <w:r w:rsidDel="00000000" w:rsidR="00000000" w:rsidRPr="00000000">
        <w:rPr>
          <w:rFonts w:ascii="Times New Roman" w:cs="Times New Roman" w:eastAsia="Times New Roman" w:hAnsi="Times New Roman"/>
          <w:rtl w:val="0"/>
        </w:rPr>
        <w:t xml:space="preserve">compatíveis com os informados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na proposta vencedora.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7.2.4. Comunicar à CONTRATANTE, por escrito, qualquer anormalidade de caráter urgente e prestar os esclarecimentos que esta julgar necessários.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Efetuar o fornecimento dos materiais conforme especificações, prazo e local previamente acordados.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Responsabilizar-se pelos danos causados diretamente ao CONTRATANTE ou a terceiros, decorrentes de sua culpa ou dolo na execução do contrato.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Prestar todos os esclarecimentos solicitados pelo CONTRATANTE, atendendo prontamente a todas as reclamações, e se for o caso providenciar a imediata correção das deficiências apontadas pela Fiscalização, seja quanto ao fornecimento dos produtos, seja quanto à parte burocrática.</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Caberá </w:t>
      </w:r>
      <w:r w:rsidDel="00000000" w:rsidR="00000000" w:rsidRPr="00000000">
        <w:rPr>
          <w:rFonts w:ascii="Times New Roman" w:cs="Times New Roman" w:eastAsia="Times New Roman" w:hAnsi="Times New Roman"/>
          <w:rtl w:val="0"/>
        </w:rPr>
        <w:t xml:space="preserve">à CONTRATADA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todas as providências e obrigações estabelecidas na legislação específica de acidente de trabalho, quando em ocorrências da espécie forem vítimas os seus técnicos e empregados no desempenho do fornecimento, ou em contato com eles nas dependências da CONTRATANTE.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Arcar com as despesas decorrentes de qualquer infração, seja qual for, desde que praticada por seus empregados quando da execução dos serviços objeto deste contrato.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Serão de exclusiva responsabilidade da CONTRATADA as despesas decorrentes do transporte, entrega dos produtos, fretes, taxas, impostos, mão de obra e todo e qualquer encargo correlato ao fornecimento.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7.9.</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Em casos de fornecimento incompatível com a Ordem de Compras, a contratada deverá complementar o fornecimento dentro do prazo máximo de 24 (vinte e quatro) horas;</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7.10.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Aceitar eventuais termos aditivos nos termos do art.125 da Lei Federal 14.133/2021.</w:t>
      </w:r>
    </w:p>
    <w:p w:rsidR="00000000" w:rsidDel="00000000" w:rsidP="00000000" w:rsidRDefault="00000000" w:rsidRPr="00000000" w14:paraId="0000006F">
      <w:pPr>
        <w:pBdr>
          <w:top w:color="000000" w:space="1" w:sz="4" w:val="single"/>
          <w:left w:color="000000" w:space="4" w:sz="4" w:val="single"/>
          <w:bottom w:color="000000" w:space="1" w:sz="4" w:val="single"/>
          <w:right w:color="000000" w:space="4" w:sz="4" w:val="single"/>
        </w:pBdr>
        <w:shd w:fill="d9d9d9" w:val="clea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 </w:t>
        <w:tab/>
        <w:t xml:space="preserve">CRITÉRIOS DE RECEBIMENTO/MEDIÇÃO E DE PAGAMENTO:</w:t>
      </w:r>
    </w:p>
    <w:p w:rsidR="00000000" w:rsidDel="00000000" w:rsidP="00000000" w:rsidRDefault="00000000" w:rsidRPr="00000000" w14:paraId="00000070">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8.1.</w:t>
      </w:r>
      <w:r w:rsidDel="00000000" w:rsidR="00000000" w:rsidRPr="00000000">
        <w:rPr>
          <w:rFonts w:ascii="Times New Roman" w:cs="Times New Roman" w:eastAsia="Times New Roman" w:hAnsi="Times New Roman"/>
          <w:rtl w:val="0"/>
        </w:rPr>
        <w:t xml:space="preserve"> O pagamento será efetuado até 30 (trinta) dias após o efetivo fornecimento, mediante a apresentação dos documentos: Nota Fiscal/fatura, devidamente atestada pelo Gestor do contrato e, observado o cumprimento integral das disposições contidas neste Termo de Referência.</w:t>
      </w:r>
    </w:p>
    <w:p w:rsidR="00000000" w:rsidDel="00000000" w:rsidP="00000000" w:rsidRDefault="00000000" w:rsidRPr="00000000" w14:paraId="00000071">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8.2.</w:t>
      </w:r>
      <w:r w:rsidDel="00000000" w:rsidR="00000000" w:rsidRPr="00000000">
        <w:rPr>
          <w:rFonts w:ascii="Times New Roman" w:cs="Times New Roman" w:eastAsia="Times New Roman" w:hAnsi="Times New Roman"/>
          <w:rtl w:val="0"/>
        </w:rPr>
        <w:t xml:space="preserve"> Qualquer erro ou omissão ocorrido na documentação fiscal será motivo de correção por parte da contratada e haverá, em decorrência, suspensão do prazo de pagamento até que o problema seja definitivamente sanado.</w:t>
      </w:r>
    </w:p>
    <w:p w:rsidR="00000000" w:rsidDel="00000000" w:rsidP="00000000" w:rsidRDefault="00000000" w:rsidRPr="00000000" w14:paraId="00000072">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8.3.</w:t>
      </w:r>
      <w:r w:rsidDel="00000000" w:rsidR="00000000" w:rsidRPr="00000000">
        <w:rPr>
          <w:rFonts w:ascii="Times New Roman" w:cs="Times New Roman" w:eastAsia="Times New Roman" w:hAnsi="Times New Roman"/>
          <w:rtl w:val="0"/>
        </w:rPr>
        <w:t xml:space="preserve"> No caso de controvérsia sobre a execução do objeto, quanto à dimensão, qualidade e quantidade, deverá ser observado o teor do art. 143 da Lei nº 14.133, de 2021, comunicando-se à empresa para emissão de Nota Fiscal no que pertinente à parcela incontroversa da execução do objeto, para efeito de liquidação e pagamento. </w:t>
      </w:r>
    </w:p>
    <w:p w:rsidR="00000000" w:rsidDel="00000000" w:rsidP="00000000" w:rsidRDefault="00000000" w:rsidRPr="00000000" w14:paraId="00000073">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8.4.</w:t>
      </w:r>
      <w:r w:rsidDel="00000000" w:rsidR="00000000" w:rsidRPr="00000000">
        <w:rPr>
          <w:rFonts w:ascii="Times New Roman" w:cs="Times New Roman" w:eastAsia="Times New Roman" w:hAnsi="Times New Roman"/>
          <w:rtl w:val="0"/>
        </w:rPr>
        <w:t xml:space="preserve">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 </w:t>
      </w:r>
    </w:p>
    <w:p w:rsidR="00000000" w:rsidDel="00000000" w:rsidP="00000000" w:rsidRDefault="00000000" w:rsidRPr="00000000" w14:paraId="00000074">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8.5.</w:t>
      </w:r>
      <w:r w:rsidDel="00000000" w:rsidR="00000000" w:rsidRPr="00000000">
        <w:rPr>
          <w:rFonts w:ascii="Times New Roman" w:cs="Times New Roman" w:eastAsia="Times New Roman" w:hAnsi="Times New Roman"/>
          <w:rtl w:val="0"/>
        </w:rPr>
        <w:t xml:space="preserve"> A nota fiscal ou instrumento de cobrança equivalente deverá ser obrigatoriamente acompanhado da comprovação da regularidade fiscal, constatada por meio de consulta on-line aos sítios eletrônicos oficiais ou à documentação mencionada no art. 68 da Lei nº 14.133, de 2021.</w:t>
      </w:r>
    </w:p>
    <w:p w:rsidR="00000000" w:rsidDel="00000000" w:rsidP="00000000" w:rsidRDefault="00000000" w:rsidRPr="00000000" w14:paraId="00000075">
      <w:pPr>
        <w:pBdr>
          <w:top w:color="000000" w:space="1" w:sz="4" w:val="single"/>
          <w:left w:color="000000" w:space="4" w:sz="4" w:val="single"/>
          <w:bottom w:color="000000" w:space="1" w:sz="4" w:val="single"/>
          <w:right w:color="000000" w:space="4" w:sz="4" w:val="single"/>
        </w:pBdr>
        <w:shd w:fill="d9d9d9" w:val="clea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9. </w:t>
        <w:tab/>
        <w:t xml:space="preserve">DAS INFRAÇÕES E SANÇÕES ADMINISTRATIVAS:</w:t>
      </w:r>
    </w:p>
    <w:p w:rsidR="00000000" w:rsidDel="00000000" w:rsidP="00000000" w:rsidRDefault="00000000" w:rsidRPr="00000000" w14:paraId="00000076">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9.1. </w:t>
      </w:r>
      <w:r w:rsidDel="00000000" w:rsidR="00000000" w:rsidRPr="00000000">
        <w:rPr>
          <w:rFonts w:ascii="Times New Roman" w:cs="Times New Roman" w:eastAsia="Times New Roman" w:hAnsi="Times New Roman"/>
          <w:rtl w:val="0"/>
        </w:rPr>
        <w:t xml:space="preserve"> Dar causa à inexecução parcial da contratação, sem justa causa, que não gere prejuízo à administração, sem ocorrência reiterada, será aplicado advertência, exceto quando se justificar a imposição de pena mais grave.</w:t>
      </w:r>
    </w:p>
    <w:p w:rsidR="00000000" w:rsidDel="00000000" w:rsidP="00000000" w:rsidRDefault="00000000" w:rsidRPr="00000000" w14:paraId="00000077">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9.2.</w:t>
      </w:r>
      <w:r w:rsidDel="00000000" w:rsidR="00000000" w:rsidRPr="00000000">
        <w:rPr>
          <w:rFonts w:ascii="Times New Roman" w:cs="Times New Roman" w:eastAsia="Times New Roman" w:hAnsi="Times New Roman"/>
          <w:rtl w:val="0"/>
        </w:rPr>
        <w:t xml:space="preserve">  Multa de mora de 2% (dois por cento) sobre os itens constantes das ordens de serviços ou ordens de fornecimento, emitidas que não forem executadas tempestivamente, ou ainda conforme o caso, sob o valor mensal ou periódico contratado, e juros moratórios de 0,33% ao dia de atraso, fato que poderá ser considerado como descumprimento total da obrigação, e poderão ensejar a rescisão unilateral da contratação e demais sanções cabíveis.</w:t>
      </w:r>
    </w:p>
    <w:p w:rsidR="00000000" w:rsidDel="00000000" w:rsidP="00000000" w:rsidRDefault="00000000" w:rsidRPr="00000000" w14:paraId="00000078">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9.3.</w:t>
      </w:r>
      <w:r w:rsidDel="00000000" w:rsidR="00000000" w:rsidRPr="00000000">
        <w:rPr>
          <w:rFonts w:ascii="Times New Roman" w:cs="Times New Roman" w:eastAsia="Times New Roman" w:hAnsi="Times New Roman"/>
          <w:rtl w:val="0"/>
        </w:rPr>
        <w:t xml:space="preserve"> Multa compensatória de 20% (vinte por cento), do valor total contratado ou registrado em documento equivalente nos casos dispostos no art. 155 c/c 165, caput e parágrafo único do art. 162, da Lei n.º 14.133/2021, assegurada o contraditório e a ampla defesa.</w:t>
      </w:r>
    </w:p>
    <w:p w:rsidR="00000000" w:rsidDel="00000000" w:rsidP="00000000" w:rsidRDefault="00000000" w:rsidRPr="00000000" w14:paraId="00000079">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9.4.</w:t>
      </w:r>
      <w:r w:rsidDel="00000000" w:rsidR="00000000" w:rsidRPr="00000000">
        <w:rPr>
          <w:rFonts w:ascii="Times New Roman" w:cs="Times New Roman" w:eastAsia="Times New Roman" w:hAnsi="Times New Roman"/>
          <w:rtl w:val="0"/>
        </w:rPr>
        <w:t xml:space="preserve"> As sanções pecuniárias poderão ser retidas total ou parcialmente de eventual pagamento devido ao CONTRATADO, mediante procedimento administrativo assegurado o devido processo legal, o contraditório e a ampla defesa.</w:t>
      </w:r>
    </w:p>
    <w:p w:rsidR="00000000" w:rsidDel="00000000" w:rsidP="00000000" w:rsidRDefault="00000000" w:rsidRPr="00000000" w14:paraId="0000007A">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9.5.</w:t>
      </w:r>
      <w:r w:rsidDel="00000000" w:rsidR="00000000" w:rsidRPr="00000000">
        <w:rPr>
          <w:rFonts w:ascii="Times New Roman" w:cs="Times New Roman" w:eastAsia="Times New Roman" w:hAnsi="Times New Roman"/>
          <w:rtl w:val="0"/>
        </w:rPr>
        <w:t xml:space="preserve"> As sanções dispostas nos incisos III e IV, da Lei n.º 14.133/2021, serão aplicadas na forma que dispõe o art. 156, § § 4º e 5º, mediante procedimento administrativo assegurado o devido processo legal, o contraditório e a ampla defesa.</w:t>
      </w:r>
    </w:p>
    <w:p w:rsidR="00000000" w:rsidDel="00000000" w:rsidP="00000000" w:rsidRDefault="00000000" w:rsidRPr="00000000" w14:paraId="0000007B">
      <w:pPr>
        <w:pBdr>
          <w:top w:color="000000" w:space="1" w:sz="4" w:val="single"/>
          <w:left w:color="000000" w:space="4" w:sz="4" w:val="single"/>
          <w:bottom w:color="000000" w:space="1" w:sz="4" w:val="single"/>
          <w:right w:color="000000" w:space="4" w:sz="4" w:val="single"/>
        </w:pBdr>
        <w:shd w:fill="d9d9d9" w:val="clea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 </w:t>
        <w:tab/>
        <w:t xml:space="preserve">DA DURAÇÃO DA CONTRATAÇÃO:</w:t>
      </w:r>
    </w:p>
    <w:p w:rsidR="00000000" w:rsidDel="00000000" w:rsidP="00000000" w:rsidRDefault="00000000" w:rsidRPr="00000000" w14:paraId="0000007C">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10.1.</w:t>
      </w:r>
      <w:r w:rsidDel="00000000" w:rsidR="00000000" w:rsidRPr="00000000">
        <w:rPr>
          <w:rFonts w:ascii="Times New Roman" w:cs="Times New Roman" w:eastAsia="Times New Roman" w:hAnsi="Times New Roman"/>
          <w:rtl w:val="0"/>
        </w:rPr>
        <w:t xml:space="preserve"> A vigência do ajuste será de 1 mês, que corresponderá ao período de garantia da execução do serviço.</w:t>
      </w:r>
    </w:p>
    <w:p w:rsidR="00000000" w:rsidDel="00000000" w:rsidP="00000000" w:rsidRDefault="00000000" w:rsidRPr="00000000" w14:paraId="0000007D">
      <w:pPr>
        <w:pBdr>
          <w:top w:color="000000" w:space="1" w:sz="4" w:val="single"/>
          <w:left w:color="000000" w:space="4" w:sz="4" w:val="single"/>
          <w:bottom w:color="000000" w:space="1" w:sz="4" w:val="single"/>
          <w:right w:color="000000" w:space="4" w:sz="4" w:val="single"/>
        </w:pBdr>
        <w:shd w:fill="d9d9d9" w:val="clea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11. </w:t>
        <w:tab/>
        <w:t xml:space="preserve">ESTIMATIVAS DO VALOR DA CONTRATAÇÃO:</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11.1.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 custo estimado total da contratação é de R</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15.403,28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quinze mil e quatrocentos e três reais e vinte e oito centavos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conforme valores apostos na tabela disposta no item 1.</w:t>
      </w:r>
    </w:p>
    <w:p w:rsidR="00000000" w:rsidDel="00000000" w:rsidP="00000000" w:rsidRDefault="00000000" w:rsidRPr="00000000" w14:paraId="0000007F">
      <w:pPr>
        <w:pBdr>
          <w:top w:color="000000" w:space="1" w:sz="4" w:val="single"/>
          <w:left w:color="000000" w:space="4" w:sz="4" w:val="single"/>
          <w:bottom w:color="000000" w:space="1" w:sz="4" w:val="single"/>
          <w:right w:color="000000" w:space="4" w:sz="4" w:val="single"/>
        </w:pBdr>
        <w:shd w:fill="d9d9d9" w:val="clea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12. </w:t>
        <w:tab/>
        <w:t xml:space="preserve">ADEQUAÇÃO ORÇAMENTÁRIA:</w:t>
      </w:r>
    </w:p>
    <w:p w:rsidR="00000000" w:rsidDel="00000000" w:rsidP="00000000" w:rsidRDefault="00000000" w:rsidRPr="00000000" w14:paraId="00000080">
      <w:pPr>
        <w:spacing w:after="240" w:before="240" w:lineRule="auto"/>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rtl w:val="0"/>
        </w:rPr>
        <w:t xml:space="preserve">12.1. As despesas decorrentes do presente procedimento serão acobertadas pela(s) seguinte(s) dotação (ções) orçamentária(s): </w:t>
      </w:r>
      <w:r w:rsidDel="00000000" w:rsidR="00000000" w:rsidRPr="00000000">
        <w:rPr>
          <w:rFonts w:ascii="Times New Roman" w:cs="Times New Roman" w:eastAsia="Times New Roman" w:hAnsi="Times New Roman"/>
          <w:highlight w:val="yellow"/>
          <w:rtl w:val="0"/>
        </w:rPr>
        <w:t xml:space="preserve">CONFERIR.................</w:t>
      </w:r>
    </w:p>
    <w:p w:rsidR="00000000" w:rsidDel="00000000" w:rsidP="00000000" w:rsidRDefault="00000000" w:rsidRPr="00000000" w14:paraId="00000081">
      <w:pPr>
        <w:spacing w:after="240" w:before="24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3">
      <w:pPr>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Catalão - GO, </w:t>
      </w:r>
      <w:r w:rsidDel="00000000" w:rsidR="00000000" w:rsidRPr="00000000">
        <w:rPr>
          <w:rFonts w:ascii="Times New Roman" w:cs="Times New Roman" w:eastAsia="Times New Roman" w:hAnsi="Times New Roman"/>
          <w:rtl w:val="0"/>
        </w:rPr>
        <w:t xml:space="preserve">09 </w:t>
      </w:r>
      <w:r w:rsidDel="00000000" w:rsidR="00000000" w:rsidRPr="00000000">
        <w:rPr>
          <w:rFonts w:ascii="Times New Roman" w:cs="Times New Roman" w:eastAsia="Times New Roman" w:hAnsi="Times New Roman"/>
          <w:color w:val="000000"/>
          <w:rtl w:val="0"/>
        </w:rPr>
        <w:t xml:space="preserve">de </w:t>
      </w:r>
      <w:r w:rsidDel="00000000" w:rsidR="00000000" w:rsidRPr="00000000">
        <w:rPr>
          <w:rFonts w:ascii="Times New Roman" w:cs="Times New Roman" w:eastAsia="Times New Roman" w:hAnsi="Times New Roman"/>
          <w:rtl w:val="0"/>
        </w:rPr>
        <w:t xml:space="preserve">abril</w:t>
      </w:r>
      <w:r w:rsidDel="00000000" w:rsidR="00000000" w:rsidRPr="00000000">
        <w:rPr>
          <w:rFonts w:ascii="Times New Roman" w:cs="Times New Roman" w:eastAsia="Times New Roman" w:hAnsi="Times New Roman"/>
          <w:color w:val="000000"/>
          <w:rtl w:val="0"/>
        </w:rPr>
        <w:t xml:space="preserve"> de 2025.</w:t>
      </w:r>
    </w:p>
    <w:p w:rsidR="00000000" w:rsidDel="00000000" w:rsidP="00000000" w:rsidRDefault="00000000" w:rsidRPr="00000000" w14:paraId="00000084">
      <w:pPr>
        <w:jc w:val="right"/>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85">
      <w:pPr>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6">
      <w:pPr>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7">
      <w:pPr>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8">
      <w:pPr>
        <w:spacing w:before="240" w:lineRule="auto"/>
        <w:ind w:left="360" w:firstLine="0"/>
        <w:jc w:val="center"/>
        <w:rPr>
          <w:rFonts w:ascii="Times New Roman" w:cs="Times New Roman" w:eastAsia="Times New Roman" w:hAnsi="Times New Roman"/>
          <w:b w:val="1"/>
          <w:color w:val="000000"/>
        </w:rPr>
      </w:pPr>
      <w:r w:rsidDel="00000000" w:rsidR="00000000" w:rsidRPr="00000000">
        <w:rPr>
          <w:rFonts w:ascii="Calibri" w:cs="Calibri" w:eastAsia="Calibri" w:hAnsi="Calibri"/>
          <w:b w:val="1"/>
          <w:color w:val="000000"/>
          <w:sz w:val="22"/>
          <w:szCs w:val="22"/>
          <w:rtl w:val="0"/>
        </w:rPr>
        <w:t xml:space="preserve">___</w:t>
      </w:r>
      <w:r w:rsidDel="00000000" w:rsidR="00000000" w:rsidRPr="00000000">
        <w:rPr>
          <w:rFonts w:ascii="Times New Roman" w:cs="Times New Roman" w:eastAsia="Times New Roman" w:hAnsi="Times New Roman"/>
          <w:b w:val="1"/>
          <w:color w:val="000000"/>
          <w:rtl w:val="0"/>
        </w:rPr>
        <w:t xml:space="preserve">______________________________</w:t>
      </w:r>
    </w:p>
    <w:p w:rsidR="00000000" w:rsidDel="00000000" w:rsidP="00000000" w:rsidRDefault="00000000" w:rsidRPr="00000000" w14:paraId="0000008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Wiliam Alves Diniz Júnior</w:t>
      </w:r>
      <w:r w:rsidDel="00000000" w:rsidR="00000000" w:rsidRPr="00000000">
        <w:rPr>
          <w:rtl w:val="0"/>
        </w:rPr>
      </w:r>
    </w:p>
    <w:p w:rsidR="00000000" w:rsidDel="00000000" w:rsidP="00000000" w:rsidRDefault="00000000" w:rsidRPr="00000000" w14:paraId="0000008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Diretor do FEMBOM / Comandante do 10º BBM</w:t>
      </w:r>
      <w:r w:rsidDel="00000000" w:rsidR="00000000" w:rsidRPr="00000000">
        <w:rPr>
          <w:rtl w:val="0"/>
        </w:rPr>
      </w:r>
    </w:p>
    <w:p w:rsidR="00000000" w:rsidDel="00000000" w:rsidP="00000000" w:rsidRDefault="00000000" w:rsidRPr="00000000" w14:paraId="0000008B">
      <w:pPr>
        <w:jc w:val="center"/>
        <w:rPr>
          <w:rFonts w:ascii="Times New Roman" w:cs="Times New Roman" w:eastAsia="Times New Roman" w:hAnsi="Times New Roman"/>
        </w:rPr>
      </w:pPr>
      <w:bookmarkStart w:colFirst="0" w:colLast="0" w:name="_heading=h.mccla98njep" w:id="0"/>
      <w:bookmarkEnd w:id="0"/>
      <w:r w:rsidDel="00000000" w:rsidR="00000000" w:rsidRPr="00000000">
        <w:rPr>
          <w:rtl w:val="0"/>
        </w:rPr>
      </w:r>
    </w:p>
    <w:p w:rsidR="00000000" w:rsidDel="00000000" w:rsidP="00000000" w:rsidRDefault="00000000" w:rsidRPr="00000000" w14:paraId="0000008C">
      <w:pPr>
        <w:jc w:val="center"/>
        <w:rPr>
          <w:rFonts w:ascii="Times New Roman" w:cs="Times New Roman" w:eastAsia="Times New Roman" w:hAnsi="Times New Roman"/>
        </w:rPr>
      </w:pPr>
      <w:bookmarkStart w:colFirst="0" w:colLast="0" w:name="_heading=h.ug60o3l6rvvv" w:id="1"/>
      <w:bookmarkEnd w:id="1"/>
      <w:r w:rsidDel="00000000" w:rsidR="00000000" w:rsidRPr="00000000">
        <w:rPr>
          <w:rtl w:val="0"/>
        </w:rPr>
      </w:r>
    </w:p>
    <w:p w:rsidR="00000000" w:rsidDel="00000000" w:rsidP="00000000" w:rsidRDefault="00000000" w:rsidRPr="00000000" w14:paraId="0000008D">
      <w:pPr>
        <w:jc w:val="center"/>
        <w:rPr>
          <w:rFonts w:ascii="Times New Roman" w:cs="Times New Roman" w:eastAsia="Times New Roman" w:hAnsi="Times New Roman"/>
        </w:rPr>
      </w:pPr>
      <w:bookmarkStart w:colFirst="0" w:colLast="0" w:name="_heading=h.xuqqendzspm1" w:id="2"/>
      <w:bookmarkEnd w:id="2"/>
      <w:r w:rsidDel="00000000" w:rsidR="00000000" w:rsidRPr="00000000">
        <w:rPr>
          <w:rtl w:val="0"/>
        </w:rPr>
      </w:r>
    </w:p>
    <w:p w:rsidR="00000000" w:rsidDel="00000000" w:rsidP="00000000" w:rsidRDefault="00000000" w:rsidRPr="00000000" w14:paraId="0000008E">
      <w:pPr>
        <w:jc w:val="center"/>
        <w:rPr>
          <w:rFonts w:ascii="Times New Roman" w:cs="Times New Roman" w:eastAsia="Times New Roman" w:hAnsi="Times New Roman"/>
        </w:rPr>
      </w:pPr>
      <w:bookmarkStart w:colFirst="0" w:colLast="0" w:name="_heading=h.mxf9gtkj147f" w:id="3"/>
      <w:bookmarkEnd w:id="3"/>
      <w:r w:rsidDel="00000000" w:rsidR="00000000" w:rsidRPr="00000000">
        <w:rPr>
          <w:rtl w:val="0"/>
        </w:rPr>
      </w:r>
    </w:p>
    <w:p w:rsidR="00000000" w:rsidDel="00000000" w:rsidP="00000000" w:rsidRDefault="00000000" w:rsidRPr="00000000" w14:paraId="0000008F">
      <w:pPr>
        <w:jc w:val="center"/>
        <w:rPr>
          <w:rFonts w:ascii="Times New Roman" w:cs="Times New Roman" w:eastAsia="Times New Roman" w:hAnsi="Times New Roman"/>
        </w:rPr>
      </w:pPr>
      <w:bookmarkStart w:colFirst="0" w:colLast="0" w:name="_heading=h.njjpitwfzgqc" w:id="4"/>
      <w:bookmarkEnd w:id="4"/>
      <w:r w:rsidDel="00000000" w:rsidR="00000000" w:rsidRPr="00000000">
        <w:rPr>
          <w:rtl w:val="0"/>
        </w:rPr>
      </w:r>
    </w:p>
    <w:p w:rsidR="00000000" w:rsidDel="00000000" w:rsidP="00000000" w:rsidRDefault="00000000" w:rsidRPr="00000000" w14:paraId="00000090">
      <w:pPr>
        <w:jc w:val="both"/>
        <w:rPr>
          <w:rFonts w:ascii="Times New Roman" w:cs="Times New Roman" w:eastAsia="Times New Roman" w:hAnsi="Times New Roman"/>
        </w:rPr>
      </w:pPr>
      <w:bookmarkStart w:colFirst="0" w:colLast="0" w:name="_heading=h.ry9j8fixxycz" w:id="5"/>
      <w:bookmarkEnd w:id="5"/>
      <w:r w:rsidDel="00000000" w:rsidR="00000000" w:rsidRPr="00000000">
        <w:rPr>
          <w:rtl w:val="0"/>
        </w:rPr>
      </w:r>
    </w:p>
    <w:sectPr>
      <w:headerReference r:id="rId7" w:type="default"/>
      <w:footerReference r:id="rId8" w:type="default"/>
      <w:pgSz w:h="16838" w:w="11906" w:orient="portrait"/>
      <w:pgMar w:bottom="1134" w:top="1701" w:left="1701" w:right="1134"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alibri"/>
  <w:font w:name="Tahom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c55911"/>
        <w:sz w:val="24"/>
        <w:szCs w:val="24"/>
        <w:u w:val="none"/>
        <w:shd w:fill="auto" w:val="clear"/>
        <w:vertAlign w:val="baseline"/>
      </w:rPr>
    </w:pPr>
    <w:r w:rsidDel="00000000" w:rsidR="00000000" w:rsidRPr="00000000">
      <w:rPr>
        <w:rFonts w:ascii="Tahoma" w:cs="Tahoma" w:eastAsia="Tahoma" w:hAnsi="Tahoma"/>
        <w:b w:val="0"/>
        <w:i w:val="0"/>
        <w:smallCaps w:val="0"/>
        <w:strike w:val="0"/>
        <w:color w:val="c55911"/>
        <w:sz w:val="24"/>
        <w:szCs w:val="24"/>
        <w:u w:val="none"/>
        <w:shd w:fill="auto" w:val="clear"/>
        <w:vertAlign w:val="baseline"/>
        <w:rtl w:val="0"/>
      </w:rPr>
      <w:t xml:space="preserve">_____________________________________________________________________</w:t>
    </w:r>
    <w:r w:rsidDel="00000000" w:rsidR="00000000" w:rsidRPr="00000000">
      <w:rPr>
        <w:rtl w:val="0"/>
      </w:rPr>
    </w:r>
  </w:p>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Tahoma" w:cs="Tahoma" w:eastAsia="Tahoma" w:hAnsi="Tahoma"/>
        <w:b w:val="0"/>
        <w:i w:val="0"/>
        <w:smallCaps w:val="0"/>
        <w:strike w:val="0"/>
        <w:color w:val="a6a6a6"/>
        <w:sz w:val="20"/>
        <w:szCs w:val="20"/>
        <w:u w:val="none"/>
        <w:shd w:fill="auto" w:val="clear"/>
        <w:vertAlign w:val="baseline"/>
      </w:rPr>
    </w:pPr>
    <w:r w:rsidDel="00000000" w:rsidR="00000000" w:rsidRPr="00000000">
      <w:rPr>
        <w:rFonts w:ascii="Tahoma" w:cs="Tahoma" w:eastAsia="Tahoma" w:hAnsi="Tahoma"/>
        <w:b w:val="0"/>
        <w:i w:val="0"/>
        <w:smallCaps w:val="0"/>
        <w:strike w:val="0"/>
        <w:color w:val="a6a6a6"/>
        <w:sz w:val="20"/>
        <w:szCs w:val="20"/>
        <w:u w:val="none"/>
        <w:shd w:fill="auto" w:val="clear"/>
        <w:vertAlign w:val="baseline"/>
        <w:rtl w:val="0"/>
      </w:rPr>
      <w:t xml:space="preserve">Página </w:t>
    </w:r>
    <w:r w:rsidDel="00000000" w:rsidR="00000000" w:rsidRPr="00000000">
      <w:rPr>
        <w:rFonts w:ascii="Tahoma" w:cs="Tahoma" w:eastAsia="Tahoma" w:hAnsi="Tahoma"/>
        <w:b w:val="0"/>
        <w:i w:val="0"/>
        <w:smallCaps w:val="0"/>
        <w:strike w:val="0"/>
        <w:color w:val="a6a6a6"/>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Tahoma" w:cs="Tahoma" w:eastAsia="Tahoma" w:hAnsi="Tahoma"/>
        <w:b w:val="0"/>
        <w:i w:val="0"/>
        <w:smallCaps w:val="0"/>
        <w:strike w:val="0"/>
        <w:color w:val="a6a6a6"/>
        <w:sz w:val="20"/>
        <w:szCs w:val="20"/>
        <w:u w:val="none"/>
        <w:shd w:fill="auto" w:val="clear"/>
        <w:vertAlign w:val="baseline"/>
        <w:rtl w:val="0"/>
      </w:rPr>
      <w:t xml:space="preserve"> de </w:t>
    </w:r>
    <w:r w:rsidDel="00000000" w:rsidR="00000000" w:rsidRPr="00000000">
      <w:rPr>
        <w:rFonts w:ascii="Tahoma" w:cs="Tahoma" w:eastAsia="Tahoma" w:hAnsi="Tahoma"/>
        <w:b w:val="0"/>
        <w:i w:val="0"/>
        <w:smallCaps w:val="0"/>
        <w:strike w:val="0"/>
        <w:color w:val="a6a6a6"/>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 w:val="left" w:leader="none" w:pos="192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-76199</wp:posOffset>
              </wp:positionH>
              <wp:positionV relativeFrom="paragraph">
                <wp:posOffset>495300</wp:posOffset>
              </wp:positionV>
              <wp:extent cx="9525" cy="19050"/>
              <wp:effectExtent b="0" l="0" r="0" t="0"/>
              <wp:wrapNone/>
              <wp:docPr id="1683497037" name=""/>
              <a:graphic>
                <a:graphicData uri="http://schemas.microsoft.com/office/word/2010/wordprocessingShape">
                  <wps:wsp>
                    <wps:cNvCnPr/>
                    <wps:spPr>
                      <a:xfrm flipH="1" rot="10800000">
                        <a:off x="2440875" y="3775238"/>
                        <a:ext cx="5810250" cy="9525"/>
                      </a:xfrm>
                      <a:prstGeom prst="straightConnector1">
                        <a:avLst/>
                      </a:prstGeom>
                      <a:noFill/>
                      <a:ln cap="flat" cmpd="sng" w="19050">
                        <a:solidFill>
                          <a:srgbClr val="7B7B7B"/>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-76199</wp:posOffset>
              </wp:positionH>
              <wp:positionV relativeFrom="paragraph">
                <wp:posOffset>495300</wp:posOffset>
              </wp:positionV>
              <wp:extent cx="9525" cy="19050"/>
              <wp:effectExtent b="0" l="0" r="0" t="0"/>
              <wp:wrapNone/>
              <wp:docPr id="1683497037"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9525" cy="1905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-394323</wp:posOffset>
          </wp:positionH>
          <wp:positionV relativeFrom="paragraph">
            <wp:posOffset>-807710</wp:posOffset>
          </wp:positionV>
          <wp:extent cx="2943225" cy="1504950"/>
          <wp:effectExtent b="0" l="0" r="0" t="0"/>
          <wp:wrapSquare wrapText="bothSides" distB="0" distT="0" distL="114300" distR="114300"/>
          <wp:docPr id="1683497038"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2943225" cy="1504950"/>
                  </a:xfrm>
                  <a:prstGeom prst="rect"/>
                  <a:ln/>
                </pic:spPr>
              </pic:pic>
            </a:graphicData>
          </a:graphic>
        </wp:anchor>
      </w:drawing>
    </w:r>
  </w:p>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b w:val="1"/>
      </w:rPr>
    </w:lvl>
    <w:lvl w:ilvl="1">
      <w:start w:val="1"/>
      <w:numFmt w:val="decimal"/>
      <w:lvlText w:val="%1.%2."/>
      <w:lvlJc w:val="left"/>
      <w:pPr>
        <w:ind w:left="1142" w:hanging="432"/>
      </w:pPr>
      <w:rPr>
        <w:b w:val="1"/>
        <w:i w:val="0"/>
        <w:color w:val="000000"/>
      </w:rPr>
    </w:lvl>
    <w:lvl w:ilvl="2">
      <w:start w:val="1"/>
      <w:numFmt w:val="decimal"/>
      <w:lvlText w:val="%1.%2.%3."/>
      <w:lvlJc w:val="left"/>
      <w:pPr>
        <w:ind w:left="1639" w:hanging="504"/>
      </w:pPr>
      <w:rPr>
        <w:b w:val="1"/>
        <w:i w:val="0"/>
        <w:color w:val="000000"/>
      </w:rPr>
    </w:lvl>
    <w:lvl w:ilvl="3">
      <w:start w:val="1"/>
      <w:numFmt w:val="decimal"/>
      <w:lvlText w:val="%1.%2.%3.%4."/>
      <w:lvlJc w:val="left"/>
      <w:pPr>
        <w:ind w:left="1728" w:hanging="647.9999999999998"/>
      </w:pPr>
      <w:rPr>
        <w:b w:val="1"/>
      </w:rPr>
    </w:lvl>
    <w:lvl w:ilvl="4">
      <w:start w:val="1"/>
      <w:numFmt w:val="decimal"/>
      <w:lvlText w:val="%1.%2.%3.%4.%5."/>
      <w:lvlJc w:val="left"/>
      <w:pPr>
        <w:ind w:left="2232" w:hanging="792"/>
      </w:pPr>
      <w:rPr/>
    </w:lvl>
    <w:lvl w:ilvl="5">
      <w:start w:val="1"/>
      <w:numFmt w:val="decimal"/>
      <w:lvlText w:val="%1.%2.%3.%4.%5.%6."/>
      <w:lvlJc w:val="left"/>
      <w:pPr>
        <w:ind w:left="2736" w:hanging="935.9999999999995"/>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200629"/>
    <w:pPr>
      <w:spacing w:after="0" w:line="240" w:lineRule="auto"/>
    </w:pPr>
    <w:rPr>
      <w:rFonts w:ascii="Arial" w:cs="Tahoma" w:eastAsia="Times New Roman" w:hAnsi="Arial"/>
      <w:sz w:val="24"/>
      <w:szCs w:val="24"/>
      <w:lang w:eastAsia="pt-BR"/>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Cabealho">
    <w:name w:val="header"/>
    <w:aliases w:val="Cabeçalho1 Char Char,Cabeçalho1 Char,Cabeçalho superior,Heading 1a,hd,he,foote"/>
    <w:basedOn w:val="Normal"/>
    <w:link w:val="CabealhoChar"/>
    <w:unhideWhenUsed w:val="1"/>
    <w:rsid w:val="00C55933"/>
    <w:pPr>
      <w:tabs>
        <w:tab w:val="center" w:pos="4252"/>
        <w:tab w:val="right" w:pos="8504"/>
      </w:tabs>
    </w:pPr>
  </w:style>
  <w:style w:type="character" w:styleId="CabealhoChar" w:customStyle="1">
    <w:name w:val="Cabeçalho Char"/>
    <w:aliases w:val="Cabeçalho1 Char Char Char,Cabeçalho1 Char Char1,Cabeçalho superior Char,Heading 1a Char,hd Char,he Char,foote Char"/>
    <w:basedOn w:val="Fontepargpadro"/>
    <w:link w:val="Cabealho"/>
    <w:rsid w:val="00C55933"/>
  </w:style>
  <w:style w:type="paragraph" w:styleId="Rodap">
    <w:name w:val="footer"/>
    <w:basedOn w:val="Normal"/>
    <w:link w:val="RodapChar"/>
    <w:uiPriority w:val="99"/>
    <w:unhideWhenUsed w:val="1"/>
    <w:rsid w:val="00C55933"/>
    <w:pPr>
      <w:tabs>
        <w:tab w:val="center" w:pos="4252"/>
        <w:tab w:val="right" w:pos="8504"/>
      </w:tabs>
    </w:pPr>
  </w:style>
  <w:style w:type="character" w:styleId="RodapChar" w:customStyle="1">
    <w:name w:val="Rodapé Char"/>
    <w:basedOn w:val="Fontepargpadro"/>
    <w:link w:val="Rodap"/>
    <w:uiPriority w:val="99"/>
    <w:rsid w:val="00C55933"/>
  </w:style>
  <w:style w:type="table" w:styleId="TableNormal" w:customStyle="1">
    <w:name w:val="Table Normal"/>
    <w:uiPriority w:val="2"/>
    <w:semiHidden w:val="1"/>
    <w:unhideWhenUsed w:val="1"/>
    <w:qFormat w:val="1"/>
    <w:rsid w:val="00C55933"/>
    <w:pPr>
      <w:widowControl w:val="0"/>
      <w:autoSpaceDE w:val="0"/>
      <w:autoSpaceDN w:val="0"/>
      <w:spacing w:after="0" w:line="240" w:lineRule="auto"/>
    </w:pPr>
    <w:rPr>
      <w:lang w:val="en-US"/>
    </w:rPr>
    <w:tblPr>
      <w:tblInd w:w="0.0" w:type="dxa"/>
      <w:tblCellMar>
        <w:top w:w="0.0" w:type="dxa"/>
        <w:left w:w="0.0" w:type="dxa"/>
        <w:bottom w:w="0.0" w:type="dxa"/>
        <w:right w:w="0.0" w:type="dxa"/>
      </w:tblCellMar>
    </w:tblPr>
  </w:style>
  <w:style w:type="paragraph" w:styleId="Corpodetexto">
    <w:name w:val="Body Text"/>
    <w:basedOn w:val="Normal"/>
    <w:link w:val="CorpodetextoChar"/>
    <w:uiPriority w:val="1"/>
    <w:qFormat w:val="1"/>
    <w:rsid w:val="00C55933"/>
    <w:pPr>
      <w:widowControl w:val="0"/>
      <w:autoSpaceDE w:val="0"/>
      <w:autoSpaceDN w:val="0"/>
    </w:pPr>
    <w:rPr>
      <w:rFonts w:ascii="Times New Roman" w:cs="Times New Roman" w:hAnsi="Times New Roman"/>
      <w:lang w:val="en-US"/>
    </w:rPr>
  </w:style>
  <w:style w:type="character" w:styleId="CorpodetextoChar" w:customStyle="1">
    <w:name w:val="Corpo de texto Char"/>
    <w:basedOn w:val="Fontepargpadro"/>
    <w:link w:val="Corpodetexto"/>
    <w:uiPriority w:val="1"/>
    <w:rsid w:val="00C55933"/>
    <w:rPr>
      <w:rFonts w:ascii="Times New Roman" w:cs="Times New Roman" w:eastAsia="Times New Roman" w:hAnsi="Times New Roman"/>
      <w:lang w:val="en-US"/>
    </w:rPr>
  </w:style>
  <w:style w:type="paragraph" w:styleId="PargrafodaLista">
    <w:name w:val="List Paragraph"/>
    <w:basedOn w:val="Normal"/>
    <w:uiPriority w:val="34"/>
    <w:qFormat w:val="1"/>
    <w:rsid w:val="00C55933"/>
    <w:pPr>
      <w:widowControl w:val="0"/>
      <w:autoSpaceDE w:val="0"/>
      <w:autoSpaceDN w:val="0"/>
      <w:ind w:left="402"/>
    </w:pPr>
    <w:rPr>
      <w:rFonts w:ascii="Times New Roman" w:cs="Times New Roman" w:hAnsi="Times New Roman"/>
      <w:lang w:val="en-US"/>
    </w:rPr>
  </w:style>
  <w:style w:type="paragraph" w:styleId="TableParagraph" w:customStyle="1">
    <w:name w:val="Table Paragraph"/>
    <w:basedOn w:val="Normal"/>
    <w:uiPriority w:val="1"/>
    <w:qFormat w:val="1"/>
    <w:rsid w:val="00C55933"/>
    <w:pPr>
      <w:widowControl w:val="0"/>
      <w:autoSpaceDE w:val="0"/>
      <w:autoSpaceDN w:val="0"/>
    </w:pPr>
    <w:rPr>
      <w:rFonts w:ascii="Times New Roman" w:cs="Times New Roman" w:hAnsi="Times New Roman"/>
      <w:lang w:val="en-US"/>
    </w:rPr>
  </w:style>
  <w:style w:type="table" w:styleId="Tabelacomgrade">
    <w:name w:val="Table Grid"/>
    <w:basedOn w:val="Tabelanormal"/>
    <w:uiPriority w:val="59"/>
    <w:rsid w:val="00C55933"/>
    <w:pPr>
      <w:widowControl w:val="0"/>
      <w:autoSpaceDE w:val="0"/>
      <w:autoSpaceDN w:val="0"/>
      <w:spacing w:after="0" w:line="240" w:lineRule="auto"/>
    </w:pPr>
    <w:rPr>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Citao">
    <w:name w:val="Quote"/>
    <w:basedOn w:val="Normal"/>
    <w:next w:val="Normal"/>
    <w:link w:val="CitaoChar"/>
    <w:uiPriority w:val="29"/>
    <w:qFormat w:val="1"/>
    <w:rsid w:val="00200629"/>
    <w:pPr>
      <w:pBdr>
        <w:top w:color="1f497d" w:space="1" w:sz="4" w:val="single"/>
        <w:left w:color="1f497d" w:space="4" w:sz="4" w:val="single"/>
        <w:bottom w:color="1f497d" w:space="1" w:sz="4" w:val="single"/>
        <w:right w:color="1f497d" w:space="4" w:sz="4" w:val="single"/>
      </w:pBdr>
      <w:shd w:color="auto" w:fill="ffffcc" w:val="clear"/>
      <w:spacing w:before="120"/>
      <w:jc w:val="both"/>
    </w:pPr>
    <w:rPr>
      <w:rFonts w:cs="Times New Roman" w:eastAsia="Calibri"/>
      <w:i w:val="1"/>
      <w:iCs w:val="1"/>
      <w:color w:val="000000"/>
      <w:sz w:val="20"/>
      <w:lang w:eastAsia="en-US" w:val="x-none"/>
    </w:rPr>
  </w:style>
  <w:style w:type="character" w:styleId="CitaoChar" w:customStyle="1">
    <w:name w:val="Citação Char"/>
    <w:basedOn w:val="Fontepargpadro"/>
    <w:link w:val="Citao"/>
    <w:uiPriority w:val="29"/>
    <w:rsid w:val="00200629"/>
    <w:rPr>
      <w:rFonts w:ascii="Arial" w:cs="Times New Roman" w:eastAsia="Calibri" w:hAnsi="Arial"/>
      <w:i w:val="1"/>
      <w:iCs w:val="1"/>
      <w:color w:val="000000"/>
      <w:sz w:val="20"/>
      <w:szCs w:val="24"/>
      <w:shd w:color="auto" w:fill="ffffcc" w:val="clear"/>
      <w:lang w:val="x-none"/>
    </w:rPr>
  </w:style>
  <w:style w:type="character" w:styleId="GradeColorida-nfase1Char" w:customStyle="1">
    <w:name w:val="Grade Colorida - Ênfase 1 Char"/>
    <w:link w:val="GradeColorida-nfase11"/>
    <w:uiPriority w:val="29"/>
    <w:locked w:val="1"/>
    <w:rsid w:val="00200629"/>
    <w:rPr>
      <w:rFonts w:ascii="Arial" w:cs="Tahoma" w:eastAsia="Calibri" w:hAnsi="Arial"/>
      <w:i w:val="1"/>
      <w:iCs w:val="1"/>
      <w:color w:val="000000"/>
      <w:szCs w:val="24"/>
      <w:shd w:color="auto" w:fill="ffffcc" w:val="clear"/>
    </w:rPr>
  </w:style>
  <w:style w:type="paragraph" w:styleId="GradeColorida-nfase11" w:customStyle="1">
    <w:name w:val="Grade Colorida - Ênfase 11"/>
    <w:basedOn w:val="Normal"/>
    <w:next w:val="Normal"/>
    <w:link w:val="GradeColorida-nfase1Char"/>
    <w:uiPriority w:val="29"/>
    <w:qFormat w:val="1"/>
    <w:rsid w:val="00200629"/>
    <w:pPr>
      <w:pBdr>
        <w:top w:color="1f497d" w:space="1" w:sz="4" w:val="single"/>
        <w:left w:color="1f497d" w:space="4" w:sz="4" w:val="single"/>
        <w:bottom w:color="1f497d" w:space="1" w:sz="4" w:val="single"/>
        <w:right w:color="1f497d" w:space="4" w:sz="4" w:val="single"/>
      </w:pBdr>
      <w:shd w:color="auto" w:fill="ffffcc" w:val="clear"/>
      <w:spacing w:before="120"/>
      <w:jc w:val="both"/>
    </w:pPr>
    <w:rPr>
      <w:rFonts w:eastAsia="Calibri"/>
      <w:i w:val="1"/>
      <w:iCs w:val="1"/>
      <w:color w:val="000000"/>
      <w:sz w:val="22"/>
      <w:lang w:eastAsia="en-US"/>
    </w:rPr>
  </w:style>
  <w:style w:type="character" w:styleId="citao2Char" w:customStyle="1">
    <w:name w:val="citação 2 Char"/>
    <w:basedOn w:val="GradeColorida-nfase1Char"/>
    <w:link w:val="citao2"/>
    <w:locked w:val="1"/>
    <w:rsid w:val="00200629"/>
    <w:rPr>
      <w:rFonts w:ascii="Arial" w:cs="Tahoma" w:eastAsia="Calibri" w:hAnsi="Arial"/>
      <w:i w:val="1"/>
      <w:iCs w:val="1"/>
      <w:color w:val="000000"/>
      <w:szCs w:val="24"/>
      <w:shd w:color="auto" w:fill="ffffcc" w:val="clear"/>
    </w:rPr>
  </w:style>
  <w:style w:type="paragraph" w:styleId="citao2" w:customStyle="1">
    <w:name w:val="citação 2"/>
    <w:basedOn w:val="GradeColorida-nfase11"/>
    <w:link w:val="citao2Char"/>
    <w:qFormat w:val="1"/>
    <w:rsid w:val="00200629"/>
  </w:style>
  <w:style w:type="character" w:styleId="normalchar1" w:customStyle="1">
    <w:name w:val="normal__char1"/>
    <w:rsid w:val="00200629"/>
    <w:rPr>
      <w:rFonts w:ascii="Arial" w:cs="Arial" w:hAnsi="Arial" w:hint="default"/>
      <w:strike w:val="0"/>
      <w:dstrike w:val="0"/>
      <w:sz w:val="24"/>
      <w:szCs w:val="24"/>
      <w:u w:val="none"/>
      <w:effect w:val="none"/>
    </w:rPr>
  </w:style>
  <w:style w:type="paragraph" w:styleId="NormalWeb">
    <w:name w:val="Normal (Web)"/>
    <w:basedOn w:val="Normal"/>
    <w:uiPriority w:val="99"/>
    <w:semiHidden w:val="1"/>
    <w:unhideWhenUsed w:val="1"/>
    <w:rsid w:val="000E2184"/>
    <w:pPr>
      <w:spacing w:after="100" w:afterAutospacing="1" w:before="100" w:beforeAutospacing="1"/>
    </w:pPr>
    <w:rPr>
      <w:rFonts w:ascii="Times New Roman" w:cs="Times New Roman" w:hAnsi="Times New Roman"/>
    </w:rPr>
  </w:style>
  <w:style w:type="character" w:styleId="Refdecomentrio">
    <w:name w:val="annotation reference"/>
    <w:basedOn w:val="Fontepargpadro"/>
    <w:uiPriority w:val="99"/>
    <w:semiHidden w:val="1"/>
    <w:unhideWhenUsed w:val="1"/>
    <w:rsid w:val="00C56D91"/>
    <w:rPr>
      <w:sz w:val="16"/>
      <w:szCs w:val="16"/>
    </w:rPr>
  </w:style>
  <w:style w:type="paragraph" w:styleId="Textodecomentrio">
    <w:name w:val="annotation text"/>
    <w:basedOn w:val="Normal"/>
    <w:link w:val="TextodecomentrioChar"/>
    <w:uiPriority w:val="99"/>
    <w:semiHidden w:val="1"/>
    <w:unhideWhenUsed w:val="1"/>
    <w:rsid w:val="00C56D91"/>
    <w:rPr>
      <w:sz w:val="20"/>
      <w:szCs w:val="20"/>
    </w:rPr>
  </w:style>
  <w:style w:type="character" w:styleId="TextodecomentrioChar" w:customStyle="1">
    <w:name w:val="Texto de comentário Char"/>
    <w:basedOn w:val="Fontepargpadro"/>
    <w:link w:val="Textodecomentrio"/>
    <w:uiPriority w:val="99"/>
    <w:semiHidden w:val="1"/>
    <w:rsid w:val="00C56D91"/>
    <w:rPr>
      <w:rFonts w:ascii="Arial" w:cs="Tahoma" w:eastAsia="Times New Roman" w:hAnsi="Arial"/>
      <w:sz w:val="20"/>
      <w:szCs w:val="20"/>
      <w:lang w:eastAsia="pt-BR"/>
    </w:rPr>
  </w:style>
  <w:style w:type="paragraph" w:styleId="Assuntodocomentrio">
    <w:name w:val="annotation subject"/>
    <w:basedOn w:val="Textodecomentrio"/>
    <w:next w:val="Textodecomentrio"/>
    <w:link w:val="AssuntodocomentrioChar"/>
    <w:uiPriority w:val="99"/>
    <w:semiHidden w:val="1"/>
    <w:unhideWhenUsed w:val="1"/>
    <w:rsid w:val="00C56D91"/>
    <w:rPr>
      <w:b w:val="1"/>
      <w:bCs w:val="1"/>
    </w:rPr>
  </w:style>
  <w:style w:type="character" w:styleId="AssuntodocomentrioChar" w:customStyle="1">
    <w:name w:val="Assunto do comentário Char"/>
    <w:basedOn w:val="TextodecomentrioChar"/>
    <w:link w:val="Assuntodocomentrio"/>
    <w:uiPriority w:val="99"/>
    <w:semiHidden w:val="1"/>
    <w:rsid w:val="00C56D91"/>
    <w:rPr>
      <w:rFonts w:ascii="Arial" w:cs="Tahoma" w:eastAsia="Times New Roman" w:hAnsi="Arial"/>
      <w:b w:val="1"/>
      <w:bCs w:val="1"/>
      <w:sz w:val="20"/>
      <w:szCs w:val="20"/>
      <w:lang w:eastAsia="pt-BR"/>
    </w:rPr>
  </w:style>
  <w:style w:type="paragraph" w:styleId="Textodebalo">
    <w:name w:val="Balloon Text"/>
    <w:basedOn w:val="Normal"/>
    <w:link w:val="TextodebaloChar"/>
    <w:uiPriority w:val="99"/>
    <w:semiHidden w:val="1"/>
    <w:unhideWhenUsed w:val="1"/>
    <w:rsid w:val="00C56D91"/>
    <w:rPr>
      <w:rFonts w:ascii="Segoe UI" w:cs="Segoe UI" w:hAnsi="Segoe UI"/>
      <w:sz w:val="18"/>
      <w:szCs w:val="18"/>
    </w:rPr>
  </w:style>
  <w:style w:type="character" w:styleId="TextodebaloChar" w:customStyle="1">
    <w:name w:val="Texto de balão Char"/>
    <w:basedOn w:val="Fontepargpadro"/>
    <w:link w:val="Textodebalo"/>
    <w:uiPriority w:val="99"/>
    <w:semiHidden w:val="1"/>
    <w:rsid w:val="00C56D91"/>
    <w:rPr>
      <w:rFonts w:ascii="Segoe UI" w:cs="Segoe UI" w:eastAsia="Times New Roman" w:hAnsi="Segoe UI"/>
      <w:sz w:val="18"/>
      <w:szCs w:val="18"/>
      <w:lang w:eastAsia="pt-BR"/>
    </w:rPr>
  </w:style>
  <w:style w:type="character" w:styleId="Hyperlink">
    <w:name w:val="Hyperlink"/>
    <w:basedOn w:val="Fontepargpadro"/>
    <w:uiPriority w:val="99"/>
    <w:unhideWhenUsed w:val="1"/>
    <w:rsid w:val="002A4EBA"/>
    <w:rPr>
      <w:color w:val="0000ff"/>
      <w:u w:val="single"/>
    </w:rPr>
  </w:style>
  <w:style w:type="table" w:styleId="TableGrid" w:customStyle="1">
    <w:name w:val="TableGrid"/>
    <w:rsid w:val="000A1050"/>
    <w:pPr>
      <w:spacing w:after="0" w:line="240" w:lineRule="auto"/>
    </w:pPr>
    <w:rPr>
      <w:rFonts w:eastAsiaTheme="minorEastAsia"/>
      <w:lang w:eastAsia="pt-BR"/>
    </w:rPr>
    <w:tblPr>
      <w:tblCellMar>
        <w:top w:w="0.0" w:type="dxa"/>
        <w:left w:w="0.0" w:type="dxa"/>
        <w:bottom w:w="0.0" w:type="dxa"/>
        <w:right w:w="0.0" w:type="dxa"/>
      </w:tblCellMar>
    </w:tblPr>
  </w:style>
  <w:style w:type="paragraph" w:styleId="SemEspaamento">
    <w:name w:val="No Spacing"/>
    <w:qFormat w:val="1"/>
    <w:rsid w:val="00C808AA"/>
    <w:pPr>
      <w:spacing w:after="0" w:line="240" w:lineRule="auto"/>
    </w:pPr>
    <w:rPr>
      <w:rFonts w:ascii="Calibri" w:cs="Times New Roman" w:eastAsia="Calibri" w:hAnsi="Calibri"/>
    </w:rPr>
  </w:style>
  <w:style w:type="table" w:styleId="NormalTable0" w:customStyle="1">
    <w:name w:val="Normal Table0"/>
    <w:uiPriority w:val="2"/>
    <w:semiHidden w:val="1"/>
    <w:unhideWhenUsed w:val="1"/>
    <w:qFormat w:val="1"/>
    <w:rsid w:val="000A3935"/>
    <w:pPr>
      <w:widowControl w:val="0"/>
      <w:autoSpaceDE w:val="0"/>
      <w:autoSpaceDN w:val="0"/>
      <w:spacing w:after="0" w:line="240" w:lineRule="auto"/>
    </w:pPr>
    <w:rPr>
      <w:lang w:val="en-US"/>
    </w:rPr>
    <w:tblPr>
      <w:tblInd w:w="0.0" w:type="dxa"/>
      <w:tblCellMar>
        <w:top w:w="0.0" w:type="dxa"/>
        <w:left w:w="0.0" w:type="dxa"/>
        <w:bottom w:w="0.0" w:type="dxa"/>
        <w:right w:w="0.0" w:type="dxa"/>
      </w:tblCellMar>
    </w:tblPr>
  </w:style>
  <w:style w:type="table" w:styleId="TableGrid0" w:customStyle="1">
    <w:name w:val="Table Grid0"/>
    <w:rsid w:val="000A3935"/>
    <w:pPr>
      <w:spacing w:after="0" w:line="240" w:lineRule="auto"/>
    </w:pPr>
    <w:rPr>
      <w:rFonts w:eastAsiaTheme="minorEastAsia"/>
      <w:lang w:eastAsia="pt-BR"/>
    </w:rPr>
    <w:tblPr>
      <w:tblCellMar>
        <w:top w:w="0.0" w:type="dxa"/>
        <w:left w:w="0.0" w:type="dxa"/>
        <w:bottom w:w="0.0" w:type="dxa"/>
        <w:right w:w="0.0" w:type="dxa"/>
      </w:tblCellMar>
    </w:tblPr>
  </w:style>
  <w:style w:type="table" w:styleId="TableNormal1" w:customStyle="1">
    <w:name w:val="Table Normal1"/>
    <w:uiPriority w:val="2"/>
    <w:semiHidden w:val="1"/>
    <w:unhideWhenUsed w:val="1"/>
    <w:qFormat w:val="1"/>
    <w:rsid w:val="000A3935"/>
    <w:pPr>
      <w:widowControl w:val="0"/>
      <w:spacing w:after="0" w:line="240" w:lineRule="auto"/>
    </w:pPr>
    <w:rPr>
      <w:lang w:val="en-US"/>
    </w:rPr>
    <w:tblPr>
      <w:tblInd w:w="0.0" w:type="dxa"/>
      <w:tblCellMar>
        <w:top w:w="0.0" w:type="dxa"/>
        <w:left w:w="0.0" w:type="dxa"/>
        <w:bottom w:w="0.0" w:type="dxa"/>
        <w:right w:w="0.0" w:type="dxa"/>
      </w:tblCellMar>
    </w:tblPr>
  </w:style>
  <w:style w:type="table" w:styleId="TableNormal2" w:customStyle="1">
    <w:name w:val="Table Normal2"/>
    <w:uiPriority w:val="2"/>
    <w:semiHidden w:val="1"/>
    <w:unhideWhenUsed w:val="1"/>
    <w:qFormat w:val="1"/>
    <w:rsid w:val="000A3935"/>
    <w:pPr>
      <w:widowControl w:val="0"/>
      <w:spacing w:after="0" w:line="240" w:lineRule="auto"/>
    </w:pPr>
    <w:rPr>
      <w:lang w:val="en-US"/>
    </w:rPr>
    <w:tblPr>
      <w:tblInd w:w="0.0" w:type="dxa"/>
      <w:tblCellMar>
        <w:top w:w="0.0" w:type="dxa"/>
        <w:left w:w="0.0" w:type="dxa"/>
        <w:bottom w:w="0.0" w:type="dxa"/>
        <w:right w:w="0.0" w:type="dxa"/>
      </w:tblCellMar>
    </w:tblPr>
  </w:style>
  <w:style w:type="table" w:styleId="TableNormal3" w:customStyle="1">
    <w:name w:val="Table Normal3"/>
    <w:uiPriority w:val="2"/>
    <w:semiHidden w:val="1"/>
    <w:unhideWhenUsed w:val="1"/>
    <w:qFormat w:val="1"/>
    <w:rsid w:val="000A3935"/>
    <w:pPr>
      <w:widowControl w:val="0"/>
      <w:spacing w:after="0" w:line="240" w:lineRule="auto"/>
    </w:pPr>
    <w:rPr>
      <w:lang w:val="en-US"/>
    </w:rPr>
    <w:tblPr>
      <w:tblInd w:w="0.0" w:type="dxa"/>
      <w:tblCellMar>
        <w:top w:w="0.0" w:type="dxa"/>
        <w:left w:w="0.0" w:type="dxa"/>
        <w:bottom w:w="0.0" w:type="dxa"/>
        <w:right w:w="0.0" w:type="dxa"/>
      </w:tblCellMar>
    </w:tblPr>
  </w:style>
  <w:style w:type="table" w:styleId="TableNormal4" w:customStyle="1">
    <w:name w:val="Table Normal4"/>
    <w:uiPriority w:val="2"/>
    <w:semiHidden w:val="1"/>
    <w:unhideWhenUsed w:val="1"/>
    <w:qFormat w:val="1"/>
    <w:rsid w:val="000A3935"/>
    <w:pPr>
      <w:widowControl w:val="0"/>
      <w:spacing w:after="0" w:line="240" w:lineRule="auto"/>
    </w:pPr>
    <w:rPr>
      <w:lang w:val="en-US"/>
    </w:rPr>
    <w:tblPr>
      <w:tblInd w:w="0.0" w:type="dxa"/>
      <w:tblCellMar>
        <w:top w:w="0.0" w:type="dxa"/>
        <w:left w:w="0.0" w:type="dxa"/>
        <w:bottom w:w="0.0" w:type="dxa"/>
        <w:right w:w="0.0" w:type="dxa"/>
      </w:tblCellMar>
    </w:tblPr>
  </w:style>
  <w:style w:type="table" w:styleId="Tabelacomgrade1" w:customStyle="1">
    <w:name w:val="Tabela com grade1"/>
    <w:basedOn w:val="Tabelanormal"/>
    <w:next w:val="Tabelacomgrade"/>
    <w:uiPriority w:val="59"/>
    <w:rsid w:val="00B4634E"/>
    <w:pPr>
      <w:spacing w:after="0" w:line="240" w:lineRule="auto"/>
    </w:pPr>
    <w:rPr>
      <w:rFonts w:ascii="Calibri" w:cs="Times New Roman" w:eastAsia="Calibri" w:hAnsi="Calibri"/>
      <w:sz w:val="24"/>
      <w:szCs w:val="24"/>
      <w:lang w:eastAsia="pt-BR"/>
    </w:r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widowControl w:val="0"/>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widowControl w:val="0"/>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widowControl w:val="0"/>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widowControl w:val="0"/>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widowControl w:val="0"/>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widowControl w:val="0"/>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widowControl w:val="0"/>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widowControl w:val="0"/>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tPyd7s5SOs0qcMy8k+tMOgkDZw==">CgMxLjAyDWgubWNjbGE5OG5qZXAyDmgudWc2MG8zbDZydnZ2Mg5oLnh1cXFlbmR6c3BtMTIOaC5teGY5Z3RrajE0N2YyDmgubmpqcGl0d2Z6Z3FjMg5oLnJ5OWo4Zml4eHljejgAciExQWQzMVN3alVwYUdjb2xjT3BLSzhhdmRlZEpJNE1UQ04=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2025-01-28T03:41:00Z</dcterms:created>
  <dc:creator>Usuário do Windows</dc:creator>
</cp:coreProperties>
</file>